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BF1889" w14:textId="77777777" w:rsidR="00794EAF" w:rsidRPr="00ED73AB" w:rsidRDefault="00A54ADA">
      <w:pPr>
        <w:rPr>
          <w:rFonts w:ascii="Times New Roman" w:hAnsi="Times New Roman" w:cs="Times New Roman"/>
        </w:rPr>
      </w:pPr>
      <w:r w:rsidRPr="00ED73AB">
        <w:rPr>
          <w:rFonts w:ascii="Times New Roman" w:hAnsi="Times New Roman" w:cs="Times New Roman"/>
          <w:noProof/>
        </w:rPr>
        <w:drawing>
          <wp:anchor distT="0" distB="0" distL="114300" distR="114300" simplePos="0" relativeHeight="251658240" behindDoc="1" locked="0" layoutInCell="1" allowOverlap="1" wp14:anchorId="39F2E427" wp14:editId="36278615">
            <wp:simplePos x="0" y="0"/>
            <wp:positionH relativeFrom="page">
              <wp:align>right</wp:align>
            </wp:positionH>
            <wp:positionV relativeFrom="page">
              <wp:align>bottom</wp:align>
            </wp:positionV>
            <wp:extent cx="7555863" cy="10687892"/>
            <wp:effectExtent l="0" t="0" r="762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842128" name="Picture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5863" cy="10687892"/>
                    </a:xfrm>
                    <a:prstGeom prst="rect">
                      <a:avLst/>
                    </a:prstGeom>
                  </pic:spPr>
                </pic:pic>
              </a:graphicData>
            </a:graphic>
            <wp14:sizeRelH relativeFrom="margin">
              <wp14:pctWidth>0</wp14:pctWidth>
            </wp14:sizeRelH>
            <wp14:sizeRelV relativeFrom="margin">
              <wp14:pctHeight>0</wp14:pctHeight>
            </wp14:sizeRelV>
          </wp:anchor>
        </w:drawing>
      </w:r>
    </w:p>
    <w:sdt>
      <w:sdtPr>
        <w:rPr>
          <w:rFonts w:ascii="Times New Roman" w:hAnsi="Times New Roman" w:cs="Times New Roman"/>
        </w:rPr>
        <w:id w:val="798578915"/>
        <w:docPartObj>
          <w:docPartGallery w:val="Cover Pages"/>
          <w:docPartUnique/>
        </w:docPartObj>
      </w:sdtPr>
      <w:sdtEndPr/>
      <w:sdtContent>
        <w:p w14:paraId="4B1D2D64" w14:textId="77777777" w:rsidR="00277823" w:rsidRPr="00ED73AB" w:rsidRDefault="00277823">
          <w:pPr>
            <w:rPr>
              <w:rFonts w:ascii="Times New Roman" w:hAnsi="Times New Roman" w:cs="Times New Roman"/>
            </w:rPr>
          </w:pPr>
        </w:p>
        <w:tbl>
          <w:tblPr>
            <w:tblpPr w:leftFromText="187" w:rightFromText="187" w:horzAnchor="margin" w:tblpXSpec="center" w:tblpYSpec="bottom"/>
            <w:tblW w:w="3857" w:type="pct"/>
            <w:tblLook w:val="04A0" w:firstRow="1" w:lastRow="0" w:firstColumn="1" w:lastColumn="0" w:noHBand="0" w:noVBand="1"/>
          </w:tblPr>
          <w:tblGrid>
            <w:gridCol w:w="8073"/>
          </w:tblGrid>
          <w:tr w:rsidR="00027126" w14:paraId="2B99E75E" w14:textId="77777777" w:rsidTr="00277823">
            <w:tc>
              <w:tcPr>
                <w:tcW w:w="8073" w:type="dxa"/>
                <w:tcMar>
                  <w:top w:w="216" w:type="dxa"/>
                  <w:left w:w="115" w:type="dxa"/>
                  <w:bottom w:w="216" w:type="dxa"/>
                  <w:right w:w="115" w:type="dxa"/>
                </w:tcMar>
              </w:tcPr>
              <w:p w14:paraId="39632547" w14:textId="77777777" w:rsidR="00277823" w:rsidRPr="00ED73AB" w:rsidRDefault="00277823" w:rsidP="00277823">
                <w:pPr>
                  <w:pStyle w:val="NoSpacing"/>
                  <w:rPr>
                    <w:rFonts w:ascii="Times New Roman" w:hAnsi="Times New Roman" w:cs="Times New Roman"/>
                    <w:color w:val="4472C4" w:themeColor="accent1"/>
                  </w:rPr>
                </w:pPr>
              </w:p>
            </w:tc>
          </w:tr>
        </w:tbl>
        <w:p w14:paraId="4A4DBB11" w14:textId="77777777" w:rsidR="00516921" w:rsidRPr="00ED73AB" w:rsidRDefault="00A05F33">
          <w:pPr>
            <w:rPr>
              <w:rFonts w:ascii="Times New Roman" w:hAnsi="Times New Roman" w:cs="Times New Roman"/>
            </w:rPr>
          </w:pPr>
        </w:p>
      </w:sdtContent>
    </w:sdt>
    <w:p w14:paraId="230E64AD" w14:textId="77777777" w:rsidR="00CD5AC0" w:rsidRPr="00ED73AB" w:rsidRDefault="00CD5AC0" w:rsidP="00870133">
      <w:pPr>
        <w:rPr>
          <w:rFonts w:ascii="Times New Roman" w:hAnsi="Times New Roman" w:cs="Times New Roman"/>
        </w:rPr>
      </w:pPr>
    </w:p>
    <w:p w14:paraId="7A391118" w14:textId="77777777" w:rsidR="00FD02BE" w:rsidRPr="00ED73AB" w:rsidRDefault="00A54ADA" w:rsidP="00FD02BE">
      <w:pPr>
        <w:rPr>
          <w:rFonts w:ascii="Times New Roman" w:hAnsi="Times New Roman" w:cs="Times New Roman"/>
        </w:rPr>
      </w:pPr>
      <w:r w:rsidRPr="00ED73AB">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254FAC45" wp14:editId="7C90A855">
                <wp:simplePos x="0" y="0"/>
                <wp:positionH relativeFrom="margin">
                  <wp:posOffset>419100</wp:posOffset>
                </wp:positionH>
                <wp:positionV relativeFrom="page">
                  <wp:posOffset>4276725</wp:posOffset>
                </wp:positionV>
                <wp:extent cx="5667375" cy="2133600"/>
                <wp:effectExtent l="0" t="0" r="0" b="0"/>
                <wp:wrapNone/>
                <wp:docPr id="2" name="TextBox 3"/>
                <wp:cNvGraphicFramePr/>
                <a:graphic xmlns:a="http://schemas.openxmlformats.org/drawingml/2006/main">
                  <a:graphicData uri="http://schemas.microsoft.com/office/word/2010/wordprocessingShape">
                    <wps:wsp>
                      <wps:cNvSpPr txBox="1"/>
                      <wps:spPr>
                        <a:xfrm>
                          <a:off x="0" y="0"/>
                          <a:ext cx="5667375" cy="2133600"/>
                        </a:xfrm>
                        <a:prstGeom prst="rect">
                          <a:avLst/>
                        </a:prstGeom>
                        <a:noFill/>
                      </wps:spPr>
                      <wps:txbx>
                        <w:txbxContent>
                          <w:p w14:paraId="4F2BECD2" w14:textId="77777777" w:rsidR="00C83B82" w:rsidRDefault="00A54ADA" w:rsidP="005154A7">
                            <w:pPr>
                              <w:rPr>
                                <w:rFonts w:ascii="Aptos Black" w:eastAsia="Tahoma" w:hAnsi="Aptos Black" w:cs="Tahoma"/>
                                <w:b/>
                                <w:bCs/>
                                <w:color w:val="FFFFFF" w:themeColor="background1"/>
                                <w:kern w:val="24"/>
                                <w:sz w:val="80"/>
                                <w:szCs w:val="80"/>
                                <w:lang w:val="cy-GB"/>
                              </w:rPr>
                            </w:pPr>
                            <w:r>
                              <w:rPr>
                                <w:rFonts w:ascii="Aptos Black" w:eastAsia="Tahoma" w:hAnsi="Aptos Black" w:cs="Tahoma"/>
                                <w:b/>
                                <w:bCs/>
                                <w:color w:val="FFFFFF" w:themeColor="background1"/>
                                <w:kern w:val="24"/>
                                <w:sz w:val="80"/>
                                <w:szCs w:val="80"/>
                                <w:lang w:val="cy-GB"/>
                              </w:rPr>
                              <w:t xml:space="preserve">Cynllun Gweithredu ar Stelcio </w:t>
                            </w:r>
                          </w:p>
                          <w:p w14:paraId="310C9861" w14:textId="352E602A" w:rsidR="00E2422D" w:rsidRDefault="00A54ADA" w:rsidP="005154A7">
                            <w:pPr>
                              <w:rPr>
                                <w:rFonts w:ascii="Aptos Black" w:eastAsia="Tahoma" w:hAnsi="Aptos Black" w:cs="Tahoma"/>
                                <w:b/>
                                <w:bCs/>
                                <w:color w:val="FFFFFF" w:themeColor="background1"/>
                                <w:kern w:val="24"/>
                                <w:sz w:val="80"/>
                                <w:szCs w:val="80"/>
                              </w:rPr>
                            </w:pPr>
                            <w:r>
                              <w:rPr>
                                <w:rFonts w:ascii="Aptos Black" w:eastAsia="Tahoma" w:hAnsi="Aptos Black" w:cs="Tahoma"/>
                                <w:b/>
                                <w:bCs/>
                                <w:color w:val="FFFFFF" w:themeColor="background1"/>
                                <w:kern w:val="24"/>
                                <w:sz w:val="80"/>
                                <w:szCs w:val="80"/>
                                <w:lang w:val="cy-GB"/>
                              </w:rPr>
                              <w:t>Heddlu De Cymru</w:t>
                            </w:r>
                            <w:r>
                              <w:rPr>
                                <w:rFonts w:ascii="Aptos Black" w:eastAsia="Tahoma" w:hAnsi="Aptos Black" w:cs="Tahoma"/>
                                <w:bCs/>
                                <w:color w:val="FFFFFF" w:themeColor="background1"/>
                                <w:kern w:val="24"/>
                                <w:sz w:val="80"/>
                                <w:szCs w:val="80"/>
                                <w:lang w:val="cy-GB"/>
                              </w:rPr>
                              <w:t xml:space="preserve"> </w:t>
                            </w:r>
                          </w:p>
                          <w:p w14:paraId="4B3E8AE4" w14:textId="77777777" w:rsidR="005154A7" w:rsidRPr="00E2422D" w:rsidRDefault="00A54ADA" w:rsidP="005154A7">
                            <w:pPr>
                              <w:rPr>
                                <w:rFonts w:ascii="Aptos Black" w:eastAsia="Tahoma" w:hAnsi="Aptos Black" w:cs="Tahoma"/>
                                <w:b/>
                                <w:bCs/>
                                <w:color w:val="FFFFFF" w:themeColor="background1"/>
                                <w:kern w:val="24"/>
                                <w:sz w:val="24"/>
                                <w:szCs w:val="24"/>
                              </w:rPr>
                            </w:pPr>
                            <w:r>
                              <w:rPr>
                                <w:rFonts w:ascii="Aptos Black" w:eastAsia="Tahoma" w:hAnsi="Aptos Black" w:cs="Tahoma"/>
                                <w:b/>
                                <w:bCs/>
                                <w:color w:val="FFFFFF" w:themeColor="background1"/>
                                <w:kern w:val="24"/>
                                <w:sz w:val="24"/>
                                <w:szCs w:val="24"/>
                                <w:lang w:val="cy-GB"/>
                              </w:rPr>
                              <w:t>Ymateb i'r Uwch-gŵyn a gyflwynwyd gan Ymddiriedolaeth Suzy Lamplugh ar</w:t>
                            </w:r>
                            <w:r w:rsidR="0091610D" w:rsidRPr="0091610D">
                              <w:rPr>
                                <w:rFonts w:ascii="Aptos Black" w:eastAsia="Tahoma" w:hAnsi="Aptos Black" w:cs="Tahoma"/>
                                <w:b/>
                                <w:bCs/>
                                <w:color w:val="FFFFFF" w:themeColor="background1"/>
                                <w:kern w:val="24"/>
                                <w:sz w:val="80"/>
                                <w:szCs w:val="80"/>
                                <w:lang w:val="cy-GB"/>
                              </w:rPr>
                              <w:t xml:space="preserve"> </w:t>
                            </w:r>
                            <w:r w:rsidR="0091610D" w:rsidRPr="00422FC8">
                              <w:rPr>
                                <w:rFonts w:ascii="Aptos Black" w:eastAsia="Tahoma" w:hAnsi="Aptos Black" w:cs="Tahoma"/>
                                <w:b/>
                                <w:bCs/>
                                <w:color w:val="FFFFFF" w:themeColor="background1"/>
                                <w:kern w:val="24"/>
                                <w:sz w:val="24"/>
                                <w:szCs w:val="24"/>
                                <w:lang w:val="cy-GB"/>
                              </w:rPr>
                              <w:t>ran y Consortiwm Stelcio Cenedlaethol</w:t>
                            </w:r>
                          </w:p>
                        </w:txbxContent>
                      </wps:txbx>
                      <wps:bodyPr wrap="square" rtlCol="0"/>
                    </wps:wsp>
                  </a:graphicData>
                </a:graphic>
                <wp14:sizeRelH relativeFrom="margin">
                  <wp14:pctWidth>0</wp14:pctWidth>
                </wp14:sizeRelH>
                <wp14:sizeRelV relativeFrom="margin">
                  <wp14:pctHeight>0</wp14:pctHeight>
                </wp14:sizeRelV>
              </wp:anchor>
            </w:drawing>
          </mc:Choice>
          <mc:Fallback>
            <w:pict>
              <v:shapetype w14:anchorId="254FAC45" id="_x0000_t202" coordsize="21600,21600" o:spt="202" path="m,l,21600r21600,l21600,xe">
                <v:stroke joinstyle="miter"/>
                <v:path gradientshapeok="t" o:connecttype="rect"/>
              </v:shapetype>
              <v:shape id="TextBox 3" o:spid="_x0000_s1026" type="#_x0000_t202" style="position:absolute;margin-left:33pt;margin-top:336.75pt;width:446.25pt;height:16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" filled="f" stroked="f">
                <v:textbox>
                  <w:txbxContent>
                    <w:p w14:paraId="4F2BECD2" w14:textId="77777777" w:rsidR="00C83B82" w:rsidRDefault="00A54ADA" w:rsidP="005154A7">
                      <w:pPr>
                        <w:rPr>
                          <w:rFonts w:ascii="Aptos Black" w:eastAsia="Tahoma" w:hAnsi="Aptos Black" w:cs="Tahoma"/>
                          <w:b/>
                          <w:bCs/>
                          <w:color w:val="FFFFFF" w:themeColor="background1"/>
                          <w:kern w:val="24"/>
                          <w:sz w:val="80"/>
                          <w:szCs w:val="80"/>
                          <w:lang w:val="cy-GB"/>
                        </w:rPr>
                      </w:pPr>
                      <w:r>
                        <w:rPr>
                          <w:rFonts w:ascii="Aptos Black" w:eastAsia="Tahoma" w:hAnsi="Aptos Black" w:cs="Tahoma"/>
                          <w:b/>
                          <w:bCs/>
                          <w:color w:val="FFFFFF" w:themeColor="background1"/>
                          <w:kern w:val="24"/>
                          <w:sz w:val="80"/>
                          <w:szCs w:val="80"/>
                          <w:lang w:val="cy-GB"/>
                        </w:rPr>
                        <w:t xml:space="preserve">Cynllun Gweithredu ar Stelcio </w:t>
                      </w:r>
                    </w:p>
                    <w:p w14:paraId="310C9861" w14:textId="352E602A" w:rsidR="00E2422D" w:rsidRDefault="00A54ADA" w:rsidP="005154A7">
                      <w:pPr>
                        <w:rPr>
                          <w:rFonts w:ascii="Aptos Black" w:eastAsia="Tahoma" w:hAnsi="Aptos Black" w:cs="Tahoma"/>
                          <w:b/>
                          <w:bCs/>
                          <w:color w:val="FFFFFF" w:themeColor="background1"/>
                          <w:kern w:val="24"/>
                          <w:sz w:val="80"/>
                          <w:szCs w:val="80"/>
                        </w:rPr>
                      </w:pPr>
                      <w:r>
                        <w:rPr>
                          <w:rFonts w:ascii="Aptos Black" w:eastAsia="Tahoma" w:hAnsi="Aptos Black" w:cs="Tahoma"/>
                          <w:b/>
                          <w:bCs/>
                          <w:color w:val="FFFFFF" w:themeColor="background1"/>
                          <w:kern w:val="24"/>
                          <w:sz w:val="80"/>
                          <w:szCs w:val="80"/>
                          <w:lang w:val="cy-GB"/>
                        </w:rPr>
                        <w:t>Heddlu De Cymru</w:t>
                      </w:r>
                      <w:r>
                        <w:rPr>
                          <w:rFonts w:ascii="Aptos Black" w:eastAsia="Tahoma" w:hAnsi="Aptos Black" w:cs="Tahoma"/>
                          <w:bCs/>
                          <w:color w:val="FFFFFF" w:themeColor="background1"/>
                          <w:kern w:val="24"/>
                          <w:sz w:val="80"/>
                          <w:szCs w:val="80"/>
                          <w:lang w:val="cy-GB"/>
                        </w:rPr>
                        <w:t xml:space="preserve"> </w:t>
                      </w:r>
                    </w:p>
                    <w:p w14:paraId="4B3E8AE4" w14:textId="77777777" w:rsidR="005154A7" w:rsidRPr="00E2422D" w:rsidRDefault="00A54ADA" w:rsidP="005154A7">
                      <w:pPr>
                        <w:rPr>
                          <w:rFonts w:ascii="Aptos Black" w:eastAsia="Tahoma" w:hAnsi="Aptos Black" w:cs="Tahoma"/>
                          <w:b/>
                          <w:bCs/>
                          <w:color w:val="FFFFFF" w:themeColor="background1"/>
                          <w:kern w:val="24"/>
                          <w:sz w:val="24"/>
                          <w:szCs w:val="24"/>
                        </w:rPr>
                      </w:pPr>
                      <w:r>
                        <w:rPr>
                          <w:rFonts w:ascii="Aptos Black" w:eastAsia="Tahoma" w:hAnsi="Aptos Black" w:cs="Tahoma"/>
                          <w:b/>
                          <w:bCs/>
                          <w:color w:val="FFFFFF" w:themeColor="background1"/>
                          <w:kern w:val="24"/>
                          <w:sz w:val="24"/>
                          <w:szCs w:val="24"/>
                          <w:lang w:val="cy-GB"/>
                        </w:rPr>
                        <w:t>Ymateb i'r Uwch-gŵyn a gyflwynwyd gan Ymddiriedolaeth Suzy Lamplugh ar</w:t>
                      </w:r>
                      <w:r w:rsidR="0091610D" w:rsidRPr="0091610D">
                        <w:rPr>
                          <w:rFonts w:ascii="Aptos Black" w:eastAsia="Tahoma" w:hAnsi="Aptos Black" w:cs="Tahoma"/>
                          <w:b/>
                          <w:bCs/>
                          <w:color w:val="FFFFFF" w:themeColor="background1"/>
                          <w:kern w:val="24"/>
                          <w:sz w:val="80"/>
                          <w:szCs w:val="80"/>
                          <w:lang w:val="cy-GB"/>
                        </w:rPr>
                        <w:t xml:space="preserve"> </w:t>
                      </w:r>
                      <w:r w:rsidR="0091610D" w:rsidRPr="00422FC8">
                        <w:rPr>
                          <w:rFonts w:ascii="Aptos Black" w:eastAsia="Tahoma" w:hAnsi="Aptos Black" w:cs="Tahoma"/>
                          <w:b/>
                          <w:bCs/>
                          <w:color w:val="FFFFFF" w:themeColor="background1"/>
                          <w:kern w:val="24"/>
                          <w:sz w:val="24"/>
                          <w:szCs w:val="24"/>
                          <w:lang w:val="cy-GB"/>
                        </w:rPr>
                        <w:t>ran y Consortiwm Stelcio Cenedlaethol</w:t>
                      </w:r>
                    </w:p>
                  </w:txbxContent>
                </v:textbox>
                <w10:wrap anchorx="margin" anchory="page"/>
              </v:shape>
            </w:pict>
          </mc:Fallback>
        </mc:AlternateContent>
      </w:r>
      <w:r w:rsidR="00CD5AC0" w:rsidRPr="00ED73AB">
        <w:rPr>
          <w:rFonts w:ascii="Times New Roman" w:hAnsi="Times New Roman" w:cs="Times New Roman"/>
          <w:lang w:val="cy-GB"/>
        </w:rPr>
        <w:br w:type="page"/>
      </w:r>
    </w:p>
    <w:p w14:paraId="7A51B429" w14:textId="77777777" w:rsidR="00B93FB7" w:rsidRPr="00ED73AB" w:rsidRDefault="00B93FB7" w:rsidP="00B93FB7">
      <w:pPr>
        <w:jc w:val="both"/>
        <w:rPr>
          <w:rFonts w:ascii="Times New Roman" w:hAnsi="Times New Roman" w:cs="Times New Roman"/>
        </w:rPr>
      </w:pPr>
    </w:p>
    <w:p w14:paraId="2B797F35" w14:textId="77777777" w:rsidR="00B93FB7" w:rsidRPr="002F773A" w:rsidRDefault="00A54ADA" w:rsidP="00B93FB7">
      <w:pPr>
        <w:jc w:val="both"/>
        <w:rPr>
          <w:rFonts w:ascii="Times New Roman" w:hAnsi="Times New Roman" w:cs="Times New Roman"/>
          <w:b/>
          <w:bCs/>
        </w:rPr>
      </w:pPr>
      <w:r w:rsidRPr="002F773A">
        <w:rPr>
          <w:rFonts w:ascii="Times New Roman" w:hAnsi="Times New Roman" w:cs="Times New Roman"/>
          <w:b/>
          <w:bCs/>
          <w:lang w:val="cy-GB"/>
        </w:rPr>
        <w:t>Rhagair</w:t>
      </w:r>
    </w:p>
    <w:p w14:paraId="6F11E6E6" w14:textId="77777777" w:rsidR="00595CA8" w:rsidRPr="00595CA8" w:rsidRDefault="00A54ADA" w:rsidP="00FA27F6">
      <w:pPr>
        <w:jc w:val="both"/>
        <w:rPr>
          <w:rFonts w:ascii="Times New Roman" w:hAnsi="Times New Roman" w:cs="Times New Roman"/>
        </w:rPr>
      </w:pPr>
      <w:r w:rsidRPr="00FA27F6">
        <w:rPr>
          <w:rFonts w:ascii="Times New Roman" w:hAnsi="Times New Roman" w:cs="Times New Roman"/>
          <w:lang w:val="cy-GB"/>
        </w:rPr>
        <w:t xml:space="preserve">Yn Heddlu De Cymru, rydym yn ymrwymedig i warchod dioddefwyr stelcio a sicrhau y caiff cyflawnwyr y troseddau eu dwyn i gyfrif fel y nodwyd yng Nghynllun Cyflawni Prif Gwnstabl yr Heddlu a Chynllun yr Heddlu a Throseddu 2021 - 2025. Mae'r ymchwiliad diweddar gan Swyddfa Annibynnol Ymddygiad yr Heddlu, Arolygiaeth Cwnstabliaeth a Gwasanaethau Tân ac Achub Ei Fawrhydi (Yr Arolygiaeth) a'r Coleg Plismona i'r uwch-gŵyn wedi tynnu sylw at feysydd y mae'n rhaid eu gwella ar draws plismona yng Nghymru a Lloegr. Rydym yn croesawu'r argymhellion ac yn eu hystyried yn gyfle i gryfhau ein hymateb i stelcio. </w:t>
      </w:r>
    </w:p>
    <w:p w14:paraId="1CD3ECCF" w14:textId="77777777" w:rsidR="00595CA8" w:rsidRPr="00595CA8" w:rsidRDefault="00A54ADA" w:rsidP="00FA27F6">
      <w:pPr>
        <w:jc w:val="both"/>
        <w:rPr>
          <w:rFonts w:ascii="Times New Roman" w:hAnsi="Times New Roman" w:cs="Times New Roman"/>
        </w:rPr>
      </w:pPr>
      <w:r w:rsidRPr="00595CA8">
        <w:rPr>
          <w:rFonts w:ascii="Times New Roman" w:hAnsi="Times New Roman" w:cs="Times New Roman"/>
          <w:lang w:val="cy-GB"/>
        </w:rPr>
        <w:t xml:space="preserve">Mae stelcio yn drosedd ymwthiol sy'n achosi niwed parhaol i ddioddefwyr. Rydym yn cydnabod ein cyfrifoldeb i ymateb yn effeithiol ac i atal niwed drwy fesurau rhagweithiol, partneriaethau a dysgu parhaus. Gwnaethom gyflwyno rôl Cydlynydd Stelcio yr Heddlu ar y cyd â Chomisiynydd yr Heddlu a Throseddu yn 2023. Mae'r swydd ymroddedig hon eisoes wedi gwella ymdrechion diogelu, wedi cynyddu'r defnydd o Orchmynion Amddiffyn rhag Stelcio, ac wedi cymell gwelliannau hollbwysig. </w:t>
      </w:r>
    </w:p>
    <w:p w14:paraId="0930805E" w14:textId="77777777" w:rsidR="00595CA8" w:rsidRPr="00595CA8" w:rsidRDefault="00A54ADA" w:rsidP="00FA27F6">
      <w:pPr>
        <w:jc w:val="both"/>
        <w:rPr>
          <w:rFonts w:ascii="Times New Roman" w:hAnsi="Times New Roman" w:cs="Times New Roman"/>
        </w:rPr>
      </w:pPr>
      <w:r w:rsidRPr="00595CA8">
        <w:rPr>
          <w:rFonts w:ascii="Times New Roman" w:hAnsi="Times New Roman" w:cs="Times New Roman"/>
          <w:lang w:val="cy-GB"/>
        </w:rPr>
        <w:t xml:space="preserve">Mae dioddefwyr yn parhau i fod wrth wraidd ein dull o weithredu. Drwy ddigwyddiadau ymgysylltu â goroeswyr a gwaith gyda Gweithwyr Achos Eiriolaeth Stelcio Annibynnol, rydym yn sicrhau bod eu lleisiau yn ffurfio ein polisïau ac arferion. Mae'r partneriaethau hyn yn hollbwysig i wella ein dealltwriaeth a'n hymateb i stelcio. </w:t>
      </w:r>
    </w:p>
    <w:p w14:paraId="24B94E59" w14:textId="77777777" w:rsidR="00595CA8" w:rsidRPr="00595CA8" w:rsidRDefault="00A54ADA" w:rsidP="00FA27F6">
      <w:pPr>
        <w:jc w:val="both"/>
        <w:rPr>
          <w:rFonts w:ascii="Times New Roman" w:hAnsi="Times New Roman" w:cs="Times New Roman"/>
        </w:rPr>
      </w:pPr>
      <w:r w:rsidRPr="00595CA8">
        <w:rPr>
          <w:rFonts w:ascii="Times New Roman" w:hAnsi="Times New Roman" w:cs="Times New Roman"/>
          <w:lang w:val="cy-GB"/>
        </w:rPr>
        <w:t xml:space="preserve">Mae'r cynllun gweithredu hwn yn amlinellu'r camau y byddwn yn eu cymryd i fodloni'r argymhellion yn yr adroddiad ymchwilio ar y cyd. O wella hyfforddiant a thechnoleg ymchwiliol i gryfhau partneriaethau a mireinio gwaith rheoli risg, rydym yn ymrwymedig i lunio fframwaith mwy diogel, mwy effeithiol i fynd i'r afael â stelcio. Drwy gydweithredu â Chyngor Cenedlaethol Prif Swyddogion yr Heddlu, y Coleg Plismona ac asiantaethau eraill, ein nod yw bod yn gyson ag arferion gorau cenedlaethol a chyflawni newid ystyrlon. </w:t>
      </w:r>
    </w:p>
    <w:p w14:paraId="73FF68A5" w14:textId="77777777" w:rsidR="00595CA8" w:rsidRPr="00595CA8" w:rsidRDefault="00A54ADA" w:rsidP="00FA27F6">
      <w:pPr>
        <w:jc w:val="both"/>
        <w:rPr>
          <w:rFonts w:ascii="Times New Roman" w:hAnsi="Times New Roman" w:cs="Times New Roman"/>
        </w:rPr>
      </w:pPr>
      <w:r w:rsidRPr="00595CA8">
        <w:rPr>
          <w:rFonts w:ascii="Times New Roman" w:hAnsi="Times New Roman" w:cs="Times New Roman"/>
          <w:lang w:val="cy-GB"/>
        </w:rPr>
        <w:t xml:space="preserve">Mae stelcio yn fater difrifol, a rhaid i ni ddarparu gwasanaeth a diogelwch o'r safon uchaf. Bydd Heddlu De Cymru yn parhau i arloesi, cydweithredu a dwyn ein hunain i gyfrif i sicrhau y caiff dioddefwyr eu diogelu, y caiff troseddwyr eu rheoli'n effeithiol ac y caiff hyder y cyhoedd yn ein hymateb ei atgyfnerthu.  </w:t>
      </w:r>
    </w:p>
    <w:p w14:paraId="285E8A9D" w14:textId="77777777" w:rsidR="0005627E" w:rsidRDefault="0005627E" w:rsidP="00FA27F6">
      <w:pPr>
        <w:jc w:val="both"/>
        <w:rPr>
          <w:rFonts w:ascii="Times New Roman" w:hAnsi="Times New Roman" w:cs="Times New Roman"/>
        </w:rPr>
      </w:pPr>
    </w:p>
    <w:p w14:paraId="4DF86880" w14:textId="77777777" w:rsidR="0005627E" w:rsidRDefault="0005627E" w:rsidP="00FA27F6">
      <w:pPr>
        <w:jc w:val="both"/>
        <w:rPr>
          <w:rFonts w:ascii="Times New Roman" w:hAnsi="Times New Roman" w:cs="Times New Roman"/>
        </w:rPr>
      </w:pPr>
    </w:p>
    <w:p w14:paraId="4DCDCA92" w14:textId="77777777" w:rsidR="0005627E" w:rsidRDefault="0005627E" w:rsidP="00FA27F6">
      <w:pPr>
        <w:jc w:val="both"/>
        <w:rPr>
          <w:rFonts w:ascii="Times New Roman" w:hAnsi="Times New Roman" w:cs="Times New Roman"/>
        </w:rPr>
      </w:pPr>
    </w:p>
    <w:p w14:paraId="6AE1153C" w14:textId="77777777" w:rsidR="0005627E" w:rsidRPr="00B93FB7" w:rsidRDefault="0005627E" w:rsidP="00FA27F6">
      <w:pPr>
        <w:jc w:val="both"/>
        <w:rPr>
          <w:rFonts w:ascii="Times New Roman" w:hAnsi="Times New Roman" w:cs="Times New Roman"/>
        </w:rPr>
      </w:pPr>
    </w:p>
    <w:p w14:paraId="57F8829A" w14:textId="77777777" w:rsidR="00665F52" w:rsidRPr="00ED73AB" w:rsidRDefault="00665F52" w:rsidP="00FA27F6">
      <w:pPr>
        <w:jc w:val="both"/>
        <w:rPr>
          <w:rFonts w:ascii="Times New Roman" w:hAnsi="Times New Roman" w:cs="Times New Roman"/>
        </w:rPr>
      </w:pPr>
    </w:p>
    <w:p w14:paraId="73B725AF" w14:textId="77777777" w:rsidR="00665F52" w:rsidRPr="00ED73AB" w:rsidRDefault="00665F52" w:rsidP="00FA27F6">
      <w:pPr>
        <w:jc w:val="both"/>
        <w:rPr>
          <w:rFonts w:ascii="Times New Roman" w:hAnsi="Times New Roman" w:cs="Times New Roman"/>
        </w:rPr>
      </w:pPr>
    </w:p>
    <w:p w14:paraId="542D9F50" w14:textId="77777777" w:rsidR="00665F52" w:rsidRPr="00ED73AB" w:rsidRDefault="00665F52" w:rsidP="00FA27F6">
      <w:pPr>
        <w:jc w:val="both"/>
        <w:rPr>
          <w:rFonts w:ascii="Times New Roman" w:hAnsi="Times New Roman" w:cs="Times New Roman"/>
        </w:rPr>
      </w:pPr>
    </w:p>
    <w:p w14:paraId="754599E6" w14:textId="77777777" w:rsidR="00665F52" w:rsidRPr="00ED73AB" w:rsidRDefault="00665F52" w:rsidP="00FA27F6">
      <w:pPr>
        <w:jc w:val="both"/>
        <w:rPr>
          <w:rFonts w:ascii="Times New Roman" w:hAnsi="Times New Roman" w:cs="Times New Roman"/>
        </w:rPr>
      </w:pPr>
    </w:p>
    <w:p w14:paraId="0A2E0498" w14:textId="77777777" w:rsidR="00665F52" w:rsidRPr="00ED73AB" w:rsidRDefault="00665F52" w:rsidP="00FA27F6">
      <w:pPr>
        <w:jc w:val="both"/>
        <w:rPr>
          <w:rFonts w:ascii="Times New Roman" w:hAnsi="Times New Roman" w:cs="Times New Roman"/>
        </w:rPr>
      </w:pPr>
    </w:p>
    <w:p w14:paraId="2272EE66" w14:textId="77777777" w:rsidR="00665F52" w:rsidRPr="00ED73AB" w:rsidRDefault="00665F52" w:rsidP="00FA27F6">
      <w:pPr>
        <w:jc w:val="both"/>
        <w:rPr>
          <w:rFonts w:ascii="Times New Roman" w:hAnsi="Times New Roman" w:cs="Times New Roman"/>
        </w:rPr>
      </w:pPr>
    </w:p>
    <w:p w14:paraId="2E3074DB" w14:textId="77777777" w:rsidR="00665F52" w:rsidRPr="00ED73AB" w:rsidRDefault="00665F52" w:rsidP="00FA27F6">
      <w:pPr>
        <w:jc w:val="both"/>
        <w:rPr>
          <w:rFonts w:ascii="Times New Roman" w:hAnsi="Times New Roman" w:cs="Times New Roman"/>
        </w:rPr>
      </w:pPr>
    </w:p>
    <w:p w14:paraId="13FFB912" w14:textId="77777777" w:rsidR="00665F52" w:rsidRPr="00ED73AB" w:rsidRDefault="00665F52" w:rsidP="00FA27F6">
      <w:pPr>
        <w:jc w:val="both"/>
        <w:rPr>
          <w:rFonts w:ascii="Times New Roman" w:hAnsi="Times New Roman" w:cs="Times New Roman"/>
        </w:rPr>
      </w:pPr>
    </w:p>
    <w:p w14:paraId="546BB444" w14:textId="77777777" w:rsidR="00665F52" w:rsidRPr="00ED73AB" w:rsidRDefault="00665F52" w:rsidP="00FA27F6">
      <w:pPr>
        <w:jc w:val="both"/>
        <w:rPr>
          <w:rFonts w:ascii="Times New Roman" w:hAnsi="Times New Roman" w:cs="Times New Roman"/>
        </w:rPr>
      </w:pPr>
    </w:p>
    <w:p w14:paraId="42EF6E8B" w14:textId="77777777" w:rsidR="00665F52" w:rsidRPr="00ED73AB" w:rsidRDefault="00665F52" w:rsidP="00FA27F6">
      <w:pPr>
        <w:jc w:val="both"/>
        <w:rPr>
          <w:rFonts w:ascii="Times New Roman" w:hAnsi="Times New Roman" w:cs="Times New Roman"/>
        </w:rPr>
      </w:pPr>
    </w:p>
    <w:p w14:paraId="76709C2A" w14:textId="77777777" w:rsidR="00665F52" w:rsidRPr="00ED73AB" w:rsidRDefault="00665F52" w:rsidP="00FA27F6">
      <w:pPr>
        <w:jc w:val="both"/>
        <w:rPr>
          <w:rFonts w:ascii="Times New Roman" w:hAnsi="Times New Roman" w:cs="Times New Roman"/>
        </w:rPr>
      </w:pPr>
    </w:p>
    <w:p w14:paraId="5923F702" w14:textId="77777777" w:rsidR="003671CD" w:rsidRPr="003671CD" w:rsidRDefault="00A54ADA" w:rsidP="00FA27F6">
      <w:pPr>
        <w:jc w:val="both"/>
        <w:rPr>
          <w:rFonts w:ascii="Times New Roman" w:hAnsi="Times New Roman" w:cs="Times New Roman"/>
        </w:rPr>
      </w:pPr>
      <w:r w:rsidRPr="003671CD">
        <w:rPr>
          <w:rFonts w:ascii="Times New Roman" w:hAnsi="Times New Roman" w:cs="Times New Roman"/>
          <w:lang w:val="cy-GB"/>
        </w:rPr>
        <w:t xml:space="preserve">Mae'r tudalennau canlynol yn rhoi manylion yr argymhellion o'r Adroddiad Ymchwilio ar y Cyd, yn pennu'r dystiolaeth sy'n ofynnol i ddangos cynnydd, ac yn darparu trosolwg o sefyllfa bresennol yr heddlu. Maent hefyd yn amlinellu'r camau arfaethedig i fynd i'r afael ag unrhyw fylchau ac yn sicrhau cysondeb â'r argymhellion. </w:t>
      </w:r>
    </w:p>
    <w:p w14:paraId="53C7FC64" w14:textId="77777777" w:rsidR="00665F52" w:rsidRPr="00ED73AB" w:rsidRDefault="00665F52" w:rsidP="00FD02BE">
      <w:pPr>
        <w:rPr>
          <w:rFonts w:ascii="Times New Roman" w:hAnsi="Times New Roman" w:cs="Times New Roman"/>
        </w:rPr>
      </w:pPr>
    </w:p>
    <w:p w14:paraId="3A2A5B0D" w14:textId="77777777" w:rsidR="00665F52" w:rsidRPr="00ED73AB" w:rsidRDefault="00A54ADA" w:rsidP="00ED73AB">
      <w:pPr>
        <w:shd w:val="clear" w:color="auto" w:fill="D9D9D9" w:themeFill="background1" w:themeFillShade="D9"/>
        <w:rPr>
          <w:rFonts w:ascii="Times New Roman" w:hAnsi="Times New Roman" w:cs="Times New Roman"/>
          <w:b/>
          <w:bCs/>
          <w:u w:val="single"/>
        </w:rPr>
      </w:pPr>
      <w:r w:rsidRPr="00ED73AB">
        <w:rPr>
          <w:rFonts w:ascii="Times New Roman" w:hAnsi="Times New Roman" w:cs="Times New Roman"/>
          <w:b/>
          <w:bCs/>
          <w:u w:val="single"/>
          <w:lang w:val="cy-GB"/>
        </w:rPr>
        <w:t xml:space="preserve">Argymhelliad </w:t>
      </w:r>
    </w:p>
    <w:p w14:paraId="05F3C995" w14:textId="77777777" w:rsidR="00665F52" w:rsidRPr="00ED73AB" w:rsidRDefault="00A54ADA" w:rsidP="00ED73AB">
      <w:pPr>
        <w:shd w:val="clear" w:color="auto" w:fill="D9D9D9" w:themeFill="background1" w:themeFillShade="D9"/>
        <w:rPr>
          <w:rFonts w:ascii="Times New Roman" w:hAnsi="Times New Roman" w:cs="Times New Roman"/>
          <w:b/>
          <w:bCs/>
        </w:rPr>
      </w:pPr>
      <w:r w:rsidRPr="00ED73AB">
        <w:rPr>
          <w:rFonts w:ascii="Times New Roman" w:hAnsi="Times New Roman" w:cs="Times New Roman"/>
          <w:b/>
          <w:bCs/>
          <w:lang w:val="cy-GB"/>
        </w:rPr>
        <w:t xml:space="preserve">Erbyn 27 Mawrth 2025, lle y bo'n ofynnol, ceisio newidiadau i'w systemau cofnodi troseddau er mwyn galluogi staff a swyddogion i ddogfennu a chwilio am droseddau nad ydynt wedi'u cofnodi fel y brif drosedd, fel dosbarthiadau wedi'u cynnwys ar gofnodion troseddau. </w:t>
      </w:r>
    </w:p>
    <w:p w14:paraId="74891405" w14:textId="77777777" w:rsidR="00CD03D4" w:rsidRPr="00ED73AB" w:rsidRDefault="00A54ADA" w:rsidP="00FA27F6">
      <w:pPr>
        <w:jc w:val="both"/>
        <w:rPr>
          <w:rFonts w:ascii="Times New Roman" w:hAnsi="Times New Roman" w:cs="Times New Roman"/>
          <w:b/>
          <w:bCs/>
        </w:rPr>
      </w:pPr>
      <w:r w:rsidRPr="00ED73AB">
        <w:rPr>
          <w:rFonts w:ascii="Times New Roman" w:hAnsi="Times New Roman" w:cs="Times New Roman"/>
          <w:b/>
          <w:bCs/>
          <w:lang w:val="cy-GB"/>
        </w:rPr>
        <w:t>Gofyniad am Dystiolaeth</w:t>
      </w:r>
    </w:p>
    <w:p w14:paraId="49D1FB2D" w14:textId="77777777" w:rsidR="0063115C" w:rsidRPr="00ED73AB" w:rsidRDefault="00A54ADA" w:rsidP="00FA27F6">
      <w:pPr>
        <w:pStyle w:val="ListParagraph"/>
        <w:numPr>
          <w:ilvl w:val="0"/>
          <w:numId w:val="1"/>
        </w:numPr>
        <w:jc w:val="both"/>
        <w:rPr>
          <w:rFonts w:ascii="Times New Roman" w:hAnsi="Times New Roman" w:cs="Times New Roman"/>
        </w:rPr>
      </w:pPr>
      <w:r w:rsidRPr="00ED73AB">
        <w:rPr>
          <w:rFonts w:ascii="Times New Roman" w:hAnsi="Times New Roman" w:cs="Times New Roman"/>
          <w:lang w:val="cy-GB"/>
        </w:rPr>
        <w:t xml:space="preserve">Dylid rhoi prosesau ar waith i wneud yn siŵr y caiff galluedd y system hon ei ddefnyddio'n effeithiol gan swyddogion a staff. </w:t>
      </w:r>
    </w:p>
    <w:p w14:paraId="179DD4D4" w14:textId="77777777" w:rsidR="00665805" w:rsidRPr="00ED73AB" w:rsidRDefault="00A54ADA" w:rsidP="00FA27F6">
      <w:pPr>
        <w:pStyle w:val="ListParagraph"/>
        <w:numPr>
          <w:ilvl w:val="0"/>
          <w:numId w:val="1"/>
        </w:numPr>
        <w:jc w:val="both"/>
        <w:rPr>
          <w:rFonts w:ascii="Times New Roman" w:hAnsi="Times New Roman" w:cs="Times New Roman"/>
        </w:rPr>
      </w:pPr>
      <w:r w:rsidRPr="00ED73AB">
        <w:rPr>
          <w:rFonts w:ascii="Times New Roman" w:hAnsi="Times New Roman" w:cs="Times New Roman"/>
          <w:lang w:val="cy-GB"/>
        </w:rPr>
        <w:t xml:space="preserve">Wrth aros am unrhyw newidiadau angenrheidiol i systemau, dylai prif gwnstabliaid roi mesurau amgen ar waith i sicrhau bod modd chwilio'n llawn am droseddau stelcio a throseddau chysylltiedig. Er enghraifft, gallai hyn olygu cyflwyno adroddiadau cudd-wybodaeth. </w:t>
      </w:r>
    </w:p>
    <w:p w14:paraId="1CFA7693" w14:textId="77777777" w:rsidR="00665805" w:rsidRPr="00ED73AB" w:rsidRDefault="00A54ADA" w:rsidP="00FA27F6">
      <w:pPr>
        <w:jc w:val="both"/>
        <w:rPr>
          <w:rFonts w:ascii="Times New Roman" w:hAnsi="Times New Roman" w:cs="Times New Roman"/>
          <w:b/>
          <w:bCs/>
        </w:rPr>
      </w:pPr>
      <w:r w:rsidRPr="00ED73AB">
        <w:rPr>
          <w:rFonts w:ascii="Times New Roman" w:hAnsi="Times New Roman" w:cs="Times New Roman"/>
          <w:b/>
          <w:bCs/>
          <w:lang w:val="cy-GB"/>
        </w:rPr>
        <w:t>Ymateb yr Heddlu</w:t>
      </w:r>
    </w:p>
    <w:p w14:paraId="4FA3A9A9" w14:textId="77777777" w:rsidR="00F04006" w:rsidRPr="00ED73AB" w:rsidRDefault="00A54ADA" w:rsidP="00FA27F6">
      <w:pPr>
        <w:pStyle w:val="NormalWeb"/>
        <w:numPr>
          <w:ilvl w:val="0"/>
          <w:numId w:val="2"/>
        </w:numPr>
        <w:jc w:val="both"/>
        <w:rPr>
          <w:sz w:val="22"/>
          <w:szCs w:val="22"/>
        </w:rPr>
      </w:pPr>
      <w:r w:rsidRPr="00ED73AB">
        <w:rPr>
          <w:sz w:val="22"/>
          <w:szCs w:val="22"/>
          <w:lang w:val="cy-GB"/>
        </w:rPr>
        <w:t>Mae Heddlu De Cymru yn gweithio gyda Minerva, y corff cenedlaethol sy'n cefnogi heddluoedd gan ddefnyddio systemau technoleg NICHE i gofnodi gwybodaeth. Gyda'n gilydd, rydym yn datblygu ateb cenedlaethol i wella'r gwaith o gofnodi troseddau stelcio drwy gyflwyno dosbarth ystadegau ‘eilaidd nad yw'n hysbysadwy’. Mae hyn yn sicrhau y caiff pob trosedd stelcio ei nodi'n gywir a bod modd chwilio amdani'n hawdd.</w:t>
      </w:r>
    </w:p>
    <w:p w14:paraId="54B0A471" w14:textId="77777777" w:rsidR="007D11E8" w:rsidRPr="00ED73AB" w:rsidRDefault="00A54ADA" w:rsidP="00FA27F6">
      <w:pPr>
        <w:pStyle w:val="NormalWeb"/>
        <w:ind w:left="720"/>
        <w:jc w:val="both"/>
        <w:rPr>
          <w:sz w:val="22"/>
          <w:szCs w:val="22"/>
        </w:rPr>
      </w:pPr>
      <w:r w:rsidRPr="00ED73AB">
        <w:rPr>
          <w:sz w:val="22"/>
          <w:szCs w:val="22"/>
          <w:lang w:val="cy-GB"/>
        </w:rPr>
        <w:t xml:space="preserve">Bydd yr ateb hwn yn gwella ein gallu i ddeall ac ymateb i droseddau stelcio wrth gynnal cydymffurfiaeth lawn â safonau cofnodi troseddau cenedlaethol. Mae Heddlu De Cymru yn parhau i fod yn ymrwymedig i fynd i'r afael â stelcio yn fanwl gywir ac atebol. </w:t>
      </w:r>
    </w:p>
    <w:p w14:paraId="17A15A0C" w14:textId="77777777" w:rsidR="00CD403B" w:rsidRPr="00ED73AB" w:rsidRDefault="00A54ADA" w:rsidP="00FA27F6">
      <w:pPr>
        <w:pStyle w:val="NormalWeb"/>
        <w:numPr>
          <w:ilvl w:val="0"/>
          <w:numId w:val="2"/>
        </w:numPr>
        <w:jc w:val="both"/>
        <w:rPr>
          <w:sz w:val="22"/>
          <w:szCs w:val="22"/>
        </w:rPr>
      </w:pPr>
      <w:r w:rsidRPr="00ED73AB">
        <w:rPr>
          <w:sz w:val="22"/>
          <w:szCs w:val="22"/>
          <w:lang w:val="cy-GB"/>
        </w:rPr>
        <w:t xml:space="preserve">Mae Heddlu De Cymru wedi rhoi ateb dros dro ar waith i wella'r broses o nodi troseddau stelcio o fewn system rheoli gwybodaeth NICHE. Mae codio â llaw a ychwanegwyd at gofnodion perthnasol yn galluogi i achosion o stelcio gael eu nodi, hyd yn oed pan gaiff y brif drosedd ei chofnodi fel trosedd arall. Mae modd chwilio am y cod hwn ac mae'n gweithredu fel datrysiad dros dro hyd nes i grŵp Minerva roi newidiadau ar waith ledled y system. </w:t>
      </w:r>
    </w:p>
    <w:p w14:paraId="24082D6B" w14:textId="63290BA7" w:rsidR="007D11E8" w:rsidRPr="00ED73AB" w:rsidRDefault="00A54ADA" w:rsidP="00FA27F6">
      <w:pPr>
        <w:pStyle w:val="NormalWeb"/>
        <w:ind w:left="720"/>
        <w:jc w:val="both"/>
        <w:rPr>
          <w:sz w:val="22"/>
          <w:szCs w:val="22"/>
        </w:rPr>
      </w:pPr>
      <w:r w:rsidRPr="00ED73AB">
        <w:rPr>
          <w:sz w:val="22"/>
          <w:szCs w:val="22"/>
          <w:lang w:val="cy-GB"/>
        </w:rPr>
        <w:t xml:space="preserve">Noder bod yr ystadegau cofnodi troseddau yn awgrymu bod Heddlu De Cymru yn parhau i fod ar ei wyliadwraeth i Droseddau Stelcio, ac yn ystod y 12 mis diwethaf, mae wedi cofnodi ychydig o gynnydd. </w:t>
      </w:r>
    </w:p>
    <w:p w14:paraId="68C3180B" w14:textId="77777777" w:rsidR="00436416" w:rsidRPr="00ED73AB" w:rsidRDefault="00436416" w:rsidP="00436416">
      <w:pPr>
        <w:pStyle w:val="NormalWeb"/>
        <w:rPr>
          <w:sz w:val="22"/>
          <w:szCs w:val="22"/>
        </w:rPr>
      </w:pPr>
    </w:p>
    <w:p w14:paraId="1F7E445A" w14:textId="77777777" w:rsidR="007D50CA" w:rsidRPr="00ED73AB" w:rsidRDefault="00A54ADA" w:rsidP="00ED73AB">
      <w:pPr>
        <w:pStyle w:val="NormalWeb"/>
        <w:shd w:val="clear" w:color="auto" w:fill="D9D9D9" w:themeFill="background1" w:themeFillShade="D9"/>
        <w:rPr>
          <w:b/>
          <w:bCs/>
          <w:sz w:val="22"/>
          <w:szCs w:val="22"/>
          <w:u w:val="single"/>
        </w:rPr>
      </w:pPr>
      <w:r w:rsidRPr="00ED73AB">
        <w:rPr>
          <w:b/>
          <w:bCs/>
          <w:sz w:val="22"/>
          <w:szCs w:val="22"/>
          <w:u w:val="single"/>
          <w:lang w:val="cy-GB"/>
        </w:rPr>
        <w:t xml:space="preserve">Argymhelliad </w:t>
      </w:r>
    </w:p>
    <w:p w14:paraId="4A10E8D1" w14:textId="77777777" w:rsidR="00436416" w:rsidRPr="00ED73AB" w:rsidRDefault="00A54ADA" w:rsidP="00ED73AB">
      <w:pPr>
        <w:pStyle w:val="NormalWeb"/>
        <w:shd w:val="clear" w:color="auto" w:fill="D9D9D9" w:themeFill="background1" w:themeFillShade="D9"/>
        <w:rPr>
          <w:b/>
          <w:bCs/>
          <w:sz w:val="22"/>
          <w:szCs w:val="22"/>
        </w:rPr>
      </w:pPr>
      <w:r w:rsidRPr="00ED73AB">
        <w:rPr>
          <w:b/>
          <w:bCs/>
          <w:sz w:val="22"/>
          <w:szCs w:val="22"/>
          <w:lang w:val="cy-GB"/>
        </w:rPr>
        <w:t xml:space="preserve">Erbyn 27 Mawrth 2025, adolygu a diweddaru eu darpariaeth dysgu a hyfforddi yn ymwneud â stelcio. Dylai Prif Gwnstabliaid hefyd wneud yn siŵr y caiff eu polisïau a'u harferion eu hadolygu a'u diweddaru yn unol â'r canfyddiadau yn adroddiad yr ymchwiliad i'r uwch-gŵyn. </w:t>
      </w:r>
    </w:p>
    <w:p w14:paraId="05C075A4" w14:textId="77777777" w:rsidR="006330FC" w:rsidRPr="00ED73AB" w:rsidRDefault="00A54ADA" w:rsidP="007D50CA">
      <w:pPr>
        <w:pStyle w:val="NormalWeb"/>
        <w:rPr>
          <w:b/>
          <w:bCs/>
          <w:sz w:val="22"/>
          <w:szCs w:val="22"/>
        </w:rPr>
      </w:pPr>
      <w:r w:rsidRPr="00ED73AB">
        <w:rPr>
          <w:b/>
          <w:bCs/>
          <w:sz w:val="22"/>
          <w:szCs w:val="22"/>
          <w:lang w:val="cy-GB"/>
        </w:rPr>
        <w:t>Gofyniad am Dystiolaeth</w:t>
      </w:r>
    </w:p>
    <w:p w14:paraId="436DD4A4" w14:textId="77777777" w:rsidR="007D50CA" w:rsidRPr="00ED73AB" w:rsidRDefault="00A54ADA" w:rsidP="00595CA8">
      <w:pPr>
        <w:pStyle w:val="NormalWeb"/>
        <w:numPr>
          <w:ilvl w:val="0"/>
          <w:numId w:val="3"/>
        </w:numPr>
        <w:rPr>
          <w:sz w:val="22"/>
          <w:szCs w:val="22"/>
        </w:rPr>
      </w:pPr>
      <w:r w:rsidRPr="00ED73AB">
        <w:rPr>
          <w:sz w:val="22"/>
          <w:szCs w:val="22"/>
          <w:lang w:val="cy-GB"/>
        </w:rPr>
        <w:t xml:space="preserve">Bodloni'r amcanion dysgu ar stelcio o fewn cwricwlwm plismona cenedlaethol diogelu'r cyhoedd. </w:t>
      </w:r>
    </w:p>
    <w:p w14:paraId="67837D07" w14:textId="77777777" w:rsidR="00153159" w:rsidRPr="00ED73AB" w:rsidRDefault="00A54ADA" w:rsidP="00595CA8">
      <w:pPr>
        <w:pStyle w:val="NormalWeb"/>
        <w:numPr>
          <w:ilvl w:val="0"/>
          <w:numId w:val="3"/>
        </w:numPr>
        <w:rPr>
          <w:sz w:val="22"/>
          <w:szCs w:val="22"/>
        </w:rPr>
      </w:pPr>
      <w:r w:rsidRPr="00ED73AB">
        <w:rPr>
          <w:sz w:val="22"/>
          <w:szCs w:val="22"/>
          <w:lang w:val="cy-GB"/>
        </w:rPr>
        <w:lastRenderedPageBreak/>
        <w:t xml:space="preserve">Gwneud defnydd priodol o'r cynnyrch e-ddysgu ar stelcio neu aflonyddu a ddatblygwyd gan y Coleg Plismona. </w:t>
      </w:r>
    </w:p>
    <w:p w14:paraId="3A607380" w14:textId="77777777" w:rsidR="003A721F" w:rsidRPr="00ED73AB" w:rsidRDefault="00A54ADA" w:rsidP="00595CA8">
      <w:pPr>
        <w:pStyle w:val="NormalWeb"/>
        <w:numPr>
          <w:ilvl w:val="0"/>
          <w:numId w:val="3"/>
        </w:numPr>
        <w:rPr>
          <w:sz w:val="22"/>
          <w:szCs w:val="22"/>
        </w:rPr>
      </w:pPr>
      <w:r w:rsidRPr="00ED73AB">
        <w:rPr>
          <w:sz w:val="22"/>
          <w:szCs w:val="22"/>
          <w:lang w:val="cy-GB"/>
        </w:rPr>
        <w:t>Mae'n defnyddio sgiliau a gwybodaeth eiriolwyr dioddefwyr lleol neu eraill o'r tu allan i blismona sydd â'r arbenigedd perthnasol.</w:t>
      </w:r>
    </w:p>
    <w:p w14:paraId="213BB5F1" w14:textId="4E1258E8" w:rsidR="003A721F" w:rsidRPr="00ED73AB" w:rsidRDefault="00055C4F" w:rsidP="00055C4F">
      <w:pPr>
        <w:pStyle w:val="NormalWeb"/>
        <w:ind w:left="360"/>
        <w:rPr>
          <w:sz w:val="22"/>
          <w:szCs w:val="22"/>
        </w:rPr>
      </w:pPr>
      <w:r>
        <w:rPr>
          <w:sz w:val="22"/>
          <w:szCs w:val="22"/>
          <w:lang w:val="cy-GB"/>
        </w:rPr>
        <w:t xml:space="preserve">Ch) </w:t>
      </w:r>
      <w:r w:rsidR="00A54ADA" w:rsidRPr="00ED73AB">
        <w:rPr>
          <w:sz w:val="22"/>
          <w:szCs w:val="22"/>
          <w:lang w:val="cy-GB"/>
        </w:rPr>
        <w:t xml:space="preserve">Mae'n cynnwys gwybodaeth am bolisïau ac arferion lleol perthnasol lle bo angen. </w:t>
      </w:r>
    </w:p>
    <w:p w14:paraId="0ABF9A1F" w14:textId="77777777" w:rsidR="00147AC3" w:rsidRPr="00ED73AB" w:rsidRDefault="00A54ADA" w:rsidP="00595CA8">
      <w:pPr>
        <w:pStyle w:val="NormalWeb"/>
        <w:numPr>
          <w:ilvl w:val="0"/>
          <w:numId w:val="3"/>
        </w:numPr>
        <w:rPr>
          <w:sz w:val="22"/>
          <w:szCs w:val="22"/>
        </w:rPr>
      </w:pPr>
      <w:r w:rsidRPr="00ED73AB">
        <w:rPr>
          <w:sz w:val="22"/>
          <w:szCs w:val="22"/>
          <w:lang w:val="cy-GB"/>
        </w:rPr>
        <w:t xml:space="preserve">Darparu i'r swyddogion a'r staff a fydd yn elwa fwyaf ar y dysgu. </w:t>
      </w:r>
    </w:p>
    <w:p w14:paraId="73885A3F" w14:textId="77777777" w:rsidR="003A6044" w:rsidRPr="00ED73AB" w:rsidRDefault="003A6044" w:rsidP="009909D7">
      <w:pPr>
        <w:pStyle w:val="NormalWeb"/>
        <w:ind w:left="360"/>
        <w:rPr>
          <w:b/>
          <w:bCs/>
          <w:sz w:val="22"/>
          <w:szCs w:val="22"/>
        </w:rPr>
      </w:pPr>
    </w:p>
    <w:p w14:paraId="50FB0B90" w14:textId="77777777" w:rsidR="005D02FC" w:rsidRDefault="005D02FC" w:rsidP="009909D7">
      <w:pPr>
        <w:pStyle w:val="NormalWeb"/>
        <w:ind w:left="360"/>
        <w:rPr>
          <w:b/>
          <w:bCs/>
          <w:sz w:val="22"/>
          <w:szCs w:val="22"/>
        </w:rPr>
      </w:pPr>
    </w:p>
    <w:p w14:paraId="49F763B6" w14:textId="77777777" w:rsidR="00D563F6" w:rsidRPr="00ED73AB" w:rsidRDefault="00A54ADA" w:rsidP="009909D7">
      <w:pPr>
        <w:pStyle w:val="NormalWeb"/>
        <w:ind w:left="360"/>
        <w:rPr>
          <w:b/>
          <w:bCs/>
          <w:sz w:val="22"/>
          <w:szCs w:val="22"/>
        </w:rPr>
      </w:pPr>
      <w:r w:rsidRPr="00ED73AB">
        <w:rPr>
          <w:b/>
          <w:bCs/>
          <w:sz w:val="22"/>
          <w:szCs w:val="22"/>
          <w:lang w:val="cy-GB"/>
        </w:rPr>
        <w:t>Ymateb yr Heddlu</w:t>
      </w:r>
    </w:p>
    <w:p w14:paraId="32B91323" w14:textId="77777777" w:rsidR="003A6044" w:rsidRPr="00ED73AB" w:rsidRDefault="00A54ADA" w:rsidP="00595CA8">
      <w:pPr>
        <w:pStyle w:val="NormalWeb"/>
        <w:numPr>
          <w:ilvl w:val="0"/>
          <w:numId w:val="4"/>
        </w:numPr>
        <w:jc w:val="both"/>
        <w:rPr>
          <w:sz w:val="22"/>
          <w:szCs w:val="22"/>
        </w:rPr>
      </w:pPr>
      <w:r w:rsidRPr="00ED73AB">
        <w:rPr>
          <w:sz w:val="22"/>
          <w:szCs w:val="22"/>
          <w:lang w:val="cy-GB"/>
        </w:rPr>
        <w:t xml:space="preserve">Mae Heddlu De Cymru wedi defnyddio'r “Cwricwlwm Plismona Cenedlaethol  - Sefydliad Diogelu'r Cyhoedd’ er mwyn datblygu ei fewnbynnau ar gyfer Stelcio / Aflonyddu a ddarperir yn yr heddlu. Bydd Cydlynydd Stelcio'r Heddlu yn adolygu ac yn mapio'r deilliannau dysgu cyfredol ar y cyd â'r gwasanaethau Dysgu a Datblygu i weithredu unrhyw ddiweddariadau a dadansoddi'r bwlch ar gyfer y ddarpariaeth hyfforddiant i'r dyfodol. </w:t>
      </w:r>
    </w:p>
    <w:p w14:paraId="011FED47" w14:textId="77777777" w:rsidR="003A6044" w:rsidRPr="00ED73AB" w:rsidRDefault="003A6044" w:rsidP="003A6044">
      <w:pPr>
        <w:pStyle w:val="NormalWeb"/>
        <w:ind w:left="1080"/>
        <w:jc w:val="both"/>
        <w:rPr>
          <w:sz w:val="22"/>
          <w:szCs w:val="22"/>
        </w:rPr>
      </w:pPr>
    </w:p>
    <w:p w14:paraId="40DE5BD0" w14:textId="77777777" w:rsidR="003A6044" w:rsidRPr="00ED73AB" w:rsidRDefault="00A54ADA" w:rsidP="00595CA8">
      <w:pPr>
        <w:pStyle w:val="NormalWeb"/>
        <w:numPr>
          <w:ilvl w:val="0"/>
          <w:numId w:val="4"/>
        </w:numPr>
        <w:jc w:val="both"/>
        <w:rPr>
          <w:sz w:val="22"/>
          <w:szCs w:val="22"/>
        </w:rPr>
      </w:pPr>
      <w:r w:rsidRPr="00ED73AB">
        <w:rPr>
          <w:sz w:val="22"/>
          <w:szCs w:val="22"/>
          <w:lang w:val="cy-GB"/>
        </w:rPr>
        <w:t xml:space="preserve">Mewn ymateb i'r argymhellion, mae Heddlu De Cymru wedi gwneud pecyn e-ddysgu Stelcio College Learn yn ofyniad hyfforddiant gorfodol.  Mae hyn yn gymwys (i) i staff a swyddogion yr ystafell reoli, (ii) i swyddogion rheng flaen yr heddlu, a (iii) i bob ymchwilydd, gan gynnwys y rhai ym maes Diogelu’r Cyhoedd, yr adran ymchwiliadau troseddol (CID) a rolau yn y ddalfa. Mae'r penderfyniad hwn yn adlewyrchu ymrwymiad yr heddlu i gryfhau gwybodaeth ac arbenigedd swyddogion a staff mewn rolau allweddol, gan sicrhau dealltwriaeth ac ymateb mwy effeithiol i stelcio. </w:t>
      </w:r>
    </w:p>
    <w:p w14:paraId="2D751C0C" w14:textId="77777777" w:rsidR="003A6044" w:rsidRPr="00ED73AB" w:rsidRDefault="003A6044" w:rsidP="003A6044">
      <w:pPr>
        <w:pStyle w:val="NormalWeb"/>
        <w:jc w:val="both"/>
        <w:rPr>
          <w:sz w:val="22"/>
          <w:szCs w:val="22"/>
        </w:rPr>
      </w:pPr>
    </w:p>
    <w:p w14:paraId="00C1C35E" w14:textId="77777777" w:rsidR="006269AB" w:rsidRPr="00ED73AB" w:rsidRDefault="00A54ADA" w:rsidP="00595CA8">
      <w:pPr>
        <w:pStyle w:val="NormalWeb"/>
        <w:numPr>
          <w:ilvl w:val="0"/>
          <w:numId w:val="4"/>
        </w:numPr>
        <w:jc w:val="both"/>
        <w:rPr>
          <w:sz w:val="22"/>
          <w:szCs w:val="22"/>
        </w:rPr>
      </w:pPr>
      <w:r w:rsidRPr="00FA27F6">
        <w:rPr>
          <w:sz w:val="22"/>
          <w:szCs w:val="22"/>
          <w:lang w:val="cy-GB"/>
        </w:rPr>
        <w:t xml:space="preserve">Mae Comisiynydd yr Heddlu a Throseddu wedi ariannu dwy swydd ISAC (Eiriolwr Stelcio Annibynnol) fel rhan o'r gwasanaeth ehangach a ddarperir gan Ffocws Dioddefwyr De Cymru, sy'n eistedd yn annibynnol ar yr heddlu, ond yn gweithio'n agos gyda'r cydlynydd stelcio a chydweithwyr yr heddlu. Mae eiriolwyr ISAC yn chwarae rôl allweddol mewn hyfforddiant sy'n gysylltiedig â stelcio, gan sicrhau y caiff eu safbwynt eiriolaeth ei integreiddio mewn cynnwys dysgu a ddarperir yn yr heddlu. Maen nhw eisoes wedi cyfrannu at sesiynau hyfforddi ar y cyd ar gyfer goruchwylwyr yr heddlu ac wedi cyflwyno eitem agenda wedi'i theilwra yng Nghynhadledd Stelcio'r heddlu ym mis Ebrill 2024. Wrth edrych ymlaen, bydd eiriolwyr ISAC yn parhau i fod yn ganolog i fentrau hyfforddi i'r dyfodol, gan gynnwys cyfranogiad yn y Panel Diemwnt ar gyfer yr Hyfforddiant Ymchwiliol ar Gam-drin Domestig newydd, y mae disgwyl iddo lansio yn 2025. Mae'r cydweithrediad hwn yn atgyfnerthu ymrwymiad yr heddlu i ddull cyfannol a deallus i fynd i'r afael â stelcio. Yn ogystal, ac erbyn mis Mawrth, mae'r Heddlu yn ymrwymedig i drefnu panel goroeswyr pellach, er mwyn sicrhau bod llais y dioddefwyr yn parhau i ffurfio ein hymateb. </w:t>
      </w:r>
    </w:p>
    <w:p w14:paraId="247099CF" w14:textId="77777777" w:rsidR="003A6044" w:rsidRPr="00ED73AB" w:rsidRDefault="003A6044" w:rsidP="003A6044">
      <w:pPr>
        <w:pStyle w:val="NormalWeb"/>
        <w:jc w:val="both"/>
        <w:rPr>
          <w:sz w:val="22"/>
          <w:szCs w:val="22"/>
        </w:rPr>
      </w:pPr>
    </w:p>
    <w:p w14:paraId="0EC95792" w14:textId="769609C6" w:rsidR="003A6044" w:rsidRPr="00ED73AB" w:rsidRDefault="00E344F4" w:rsidP="00E344F4">
      <w:pPr>
        <w:pStyle w:val="NormalWeb"/>
        <w:ind w:left="1080" w:hanging="371"/>
        <w:jc w:val="both"/>
        <w:rPr>
          <w:sz w:val="22"/>
          <w:szCs w:val="22"/>
        </w:rPr>
      </w:pPr>
      <w:r>
        <w:rPr>
          <w:sz w:val="22"/>
          <w:szCs w:val="22"/>
          <w:lang w:val="cy-GB"/>
        </w:rPr>
        <w:t>Ch)</w:t>
      </w:r>
      <w:r>
        <w:rPr>
          <w:sz w:val="22"/>
          <w:szCs w:val="22"/>
          <w:lang w:val="cy-GB"/>
        </w:rPr>
        <w:tab/>
      </w:r>
      <w:r w:rsidR="00A54ADA" w:rsidRPr="00ED73AB">
        <w:rPr>
          <w:sz w:val="22"/>
          <w:szCs w:val="22"/>
          <w:lang w:val="cy-GB"/>
        </w:rPr>
        <w:t xml:space="preserve">Mae ‘Cydlynydd Stelcio’ yr Heddlu yn adolygu'r ddarpariaeth hyfforddiant gyfredol, ochr yn ochr â'r tîm Dysgu a Datblygu i sicrhau ei bod yn adlewyrchu polisïau a gweithdrefnau'r heddlu ar stelcio. Mae Heddlu De Cymru hefyd wedi cyflwyno ap Vulnerability ar gyfer dyfeisiau symudol a gyhoeddwyd gan yr heddlu i swyddogion gydag ‘adran stelcio’ benodol sy'n cynnwys nifer o adnoddau defnyddiol, gan gynnwys adran </w:t>
      </w:r>
      <w:r w:rsidR="00A54ADA" w:rsidRPr="00ED73AB">
        <w:rPr>
          <w:sz w:val="22"/>
          <w:szCs w:val="22"/>
          <w:lang w:val="cy-GB"/>
        </w:rPr>
        <w:lastRenderedPageBreak/>
        <w:t xml:space="preserve">‘Adnabod yr arwyddion’ er mwyn helpu'r staff i nodi stelcio a chysylltu'n uniongyrchol â pholisïau'r heddlu ac adnoddau dynodi risg. </w:t>
      </w:r>
    </w:p>
    <w:p w14:paraId="5D3131F3" w14:textId="77777777" w:rsidR="007B611E" w:rsidRPr="00ED73AB" w:rsidRDefault="007B611E" w:rsidP="007B611E">
      <w:pPr>
        <w:pStyle w:val="ListParagraph"/>
        <w:rPr>
          <w:rFonts w:ascii="Times New Roman" w:hAnsi="Times New Roman" w:cs="Times New Roman"/>
        </w:rPr>
      </w:pPr>
    </w:p>
    <w:p w14:paraId="4356186C" w14:textId="77777777" w:rsidR="007B611E" w:rsidRPr="00ED73AB" w:rsidRDefault="00A54ADA" w:rsidP="00595CA8">
      <w:pPr>
        <w:pStyle w:val="NormalWeb"/>
        <w:numPr>
          <w:ilvl w:val="0"/>
          <w:numId w:val="4"/>
        </w:numPr>
        <w:jc w:val="both"/>
        <w:rPr>
          <w:sz w:val="22"/>
          <w:szCs w:val="22"/>
        </w:rPr>
      </w:pPr>
      <w:r w:rsidRPr="00ED73AB">
        <w:rPr>
          <w:sz w:val="22"/>
          <w:szCs w:val="22"/>
          <w:lang w:val="cy-GB"/>
        </w:rPr>
        <w:t xml:space="preserve">Fel y nodwyd yn flaenorol, mae Heddlu De Cymru yn gwneud pecyn e-ddysgu College Learn yn orfodol ar gyfer pob swyddog rheng flaen, staff y Ganolfan Gwasanaethau Cyhoeddus ac ymchwilwyr. Mae'r ap Vulnerability eisoes ar waith ac mae'n rhaid ei ddefnyddio er mwyn atgyfnerthu hyfforddiant yr heddlu tra byddant yn cael eu galw i ddigwyddiadau. </w:t>
      </w:r>
    </w:p>
    <w:p w14:paraId="58F3C0FF" w14:textId="77777777" w:rsidR="00825EED" w:rsidRDefault="00A54ADA" w:rsidP="00B32F32">
      <w:pPr>
        <w:pStyle w:val="NormalWeb"/>
        <w:ind w:left="1080"/>
        <w:jc w:val="both"/>
        <w:rPr>
          <w:sz w:val="22"/>
          <w:szCs w:val="22"/>
        </w:rPr>
      </w:pPr>
      <w:r w:rsidRPr="00ED73AB">
        <w:rPr>
          <w:sz w:val="22"/>
          <w:szCs w:val="22"/>
          <w:lang w:val="cy-GB"/>
        </w:rPr>
        <w:t xml:space="preserve">Erbyn mis Mawrth, bydd yr heddlu mewn sefyllfa i ddarparu ystadegau mewn perthynas â chanran y swyddogion sydd wedi cael hyfforddiant. </w:t>
      </w:r>
    </w:p>
    <w:p w14:paraId="1A3FE7B5" w14:textId="77777777" w:rsidR="002F773A" w:rsidRDefault="002F773A" w:rsidP="00825EED">
      <w:pPr>
        <w:pStyle w:val="NormalWeb"/>
        <w:jc w:val="both"/>
        <w:rPr>
          <w:sz w:val="22"/>
          <w:szCs w:val="22"/>
        </w:rPr>
      </w:pPr>
    </w:p>
    <w:p w14:paraId="20A8C1E7" w14:textId="77777777" w:rsidR="002F773A" w:rsidRPr="00ED73AB" w:rsidRDefault="002F773A" w:rsidP="00825EED">
      <w:pPr>
        <w:pStyle w:val="NormalWeb"/>
        <w:jc w:val="both"/>
        <w:rPr>
          <w:sz w:val="22"/>
          <w:szCs w:val="22"/>
        </w:rPr>
      </w:pPr>
    </w:p>
    <w:p w14:paraId="052388C6" w14:textId="77777777" w:rsidR="003A6044" w:rsidRPr="00ED73AB" w:rsidRDefault="00A54ADA" w:rsidP="005D02FC">
      <w:pPr>
        <w:pStyle w:val="NormalWeb"/>
        <w:shd w:val="clear" w:color="auto" w:fill="D9D9D9" w:themeFill="background1" w:themeFillShade="D9"/>
        <w:jc w:val="both"/>
        <w:rPr>
          <w:b/>
          <w:bCs/>
          <w:sz w:val="22"/>
          <w:szCs w:val="22"/>
        </w:rPr>
      </w:pPr>
      <w:r w:rsidRPr="00ED73AB">
        <w:rPr>
          <w:b/>
          <w:bCs/>
          <w:sz w:val="22"/>
          <w:szCs w:val="22"/>
          <w:lang w:val="cy-GB"/>
        </w:rPr>
        <w:t xml:space="preserve">Argymhelliad </w:t>
      </w:r>
    </w:p>
    <w:p w14:paraId="3F42BCD7" w14:textId="77777777" w:rsidR="006F549F" w:rsidRPr="00ED73AB" w:rsidRDefault="00A54ADA" w:rsidP="005D02FC">
      <w:pPr>
        <w:pStyle w:val="NormalWeb"/>
        <w:shd w:val="clear" w:color="auto" w:fill="D9D9D9" w:themeFill="background1" w:themeFillShade="D9"/>
        <w:jc w:val="both"/>
        <w:rPr>
          <w:b/>
          <w:bCs/>
          <w:sz w:val="22"/>
          <w:szCs w:val="22"/>
        </w:rPr>
      </w:pPr>
      <w:r w:rsidRPr="00ED73AB">
        <w:rPr>
          <w:b/>
          <w:bCs/>
          <w:sz w:val="22"/>
          <w:szCs w:val="22"/>
          <w:lang w:val="cy-GB"/>
        </w:rPr>
        <w:t>Erbyn 27 Mawrth 2025, gwneud yn siŵr bod dulliau priodol ar waith i ddeall yn llwyr raddfa a mathau o ymddygiad stelcio yn eu heddlu a pha mor effeithiol yw eu hymateb. Dylai hyn fod yn gyson â fframwaith cyflawni cenedlaethol Trais yn erbyn Menywod a Merched.</w:t>
      </w:r>
    </w:p>
    <w:p w14:paraId="7E5364AF" w14:textId="77777777" w:rsidR="005D02FC" w:rsidRDefault="005D02FC" w:rsidP="00990AC2">
      <w:pPr>
        <w:pStyle w:val="NormalWeb"/>
        <w:rPr>
          <w:b/>
          <w:bCs/>
          <w:sz w:val="22"/>
          <w:szCs w:val="22"/>
        </w:rPr>
      </w:pPr>
    </w:p>
    <w:p w14:paraId="604A92F2" w14:textId="77777777" w:rsidR="00990AC2" w:rsidRPr="00ED73AB" w:rsidRDefault="00A54ADA" w:rsidP="00990AC2">
      <w:pPr>
        <w:pStyle w:val="NormalWeb"/>
        <w:rPr>
          <w:b/>
          <w:bCs/>
          <w:sz w:val="22"/>
          <w:szCs w:val="22"/>
        </w:rPr>
      </w:pPr>
      <w:r w:rsidRPr="00ED73AB">
        <w:rPr>
          <w:b/>
          <w:bCs/>
          <w:sz w:val="22"/>
          <w:szCs w:val="22"/>
          <w:lang w:val="cy-GB"/>
        </w:rPr>
        <w:t>Gofyniad am Dystiolaeth</w:t>
      </w:r>
    </w:p>
    <w:p w14:paraId="27F4340B" w14:textId="77777777" w:rsidR="006F2295" w:rsidRPr="00ED73AB" w:rsidRDefault="00A54ADA" w:rsidP="00595CA8">
      <w:pPr>
        <w:pStyle w:val="NormalWeb"/>
        <w:numPr>
          <w:ilvl w:val="0"/>
          <w:numId w:val="5"/>
        </w:numPr>
        <w:jc w:val="both"/>
        <w:rPr>
          <w:sz w:val="22"/>
          <w:szCs w:val="22"/>
        </w:rPr>
      </w:pPr>
      <w:r w:rsidRPr="00ED73AB">
        <w:rPr>
          <w:sz w:val="22"/>
          <w:szCs w:val="22"/>
          <w:lang w:val="cy-GB"/>
        </w:rPr>
        <w:t xml:space="preserve">Proffiliau am broblemau sy'n defnyddio data a deallusrwydd yr heddlu a ffynonellau gwybodaeth eraill i sicrhau y caiff graddau llawn stelcio ei ddeall yn llwyr. Gallai hyn gynnwys rhannu gwybodaeth â gwasanaethau dioddefwyr lleol a gwasanaethau cyhoeddus eraill, ac ystadegau cenedlaethol a lleol. </w:t>
      </w:r>
    </w:p>
    <w:p w14:paraId="5E7D5393" w14:textId="77777777" w:rsidR="00CE1A1D" w:rsidRPr="00ED73AB" w:rsidRDefault="00A54ADA" w:rsidP="00595CA8">
      <w:pPr>
        <w:pStyle w:val="NormalWeb"/>
        <w:numPr>
          <w:ilvl w:val="0"/>
          <w:numId w:val="5"/>
        </w:numPr>
        <w:jc w:val="both"/>
        <w:rPr>
          <w:sz w:val="22"/>
          <w:szCs w:val="22"/>
        </w:rPr>
      </w:pPr>
      <w:r w:rsidRPr="00ED73AB">
        <w:rPr>
          <w:sz w:val="22"/>
          <w:szCs w:val="22"/>
          <w:lang w:val="cy-GB"/>
        </w:rPr>
        <w:t xml:space="preserve">Gwaith sicrwydd rheolaidd fel archwiliadau er mwyn deall yn well ymateb yr heddlu a gwneud gwelliannau lle y bo'n briodol, gan gynnwys monitro'r defnydd o Orchmynion Amddiffyn Rhag Stelcio, canlyniadau ymchwiliadau ac ansawdd yr ymchwiliadau. </w:t>
      </w:r>
    </w:p>
    <w:p w14:paraId="08FC167B" w14:textId="77777777" w:rsidR="00CE1A1D" w:rsidRPr="00ED73AB" w:rsidRDefault="00A54ADA" w:rsidP="00E344F4">
      <w:pPr>
        <w:pStyle w:val="NormalWeb"/>
        <w:numPr>
          <w:ilvl w:val="0"/>
          <w:numId w:val="5"/>
        </w:numPr>
        <w:spacing w:before="0" w:beforeAutospacing="0" w:after="0" w:afterAutospacing="0"/>
        <w:ind w:left="714" w:hanging="357"/>
        <w:jc w:val="both"/>
        <w:rPr>
          <w:sz w:val="22"/>
          <w:szCs w:val="22"/>
        </w:rPr>
      </w:pPr>
      <w:r w:rsidRPr="00ED73AB">
        <w:rPr>
          <w:sz w:val="22"/>
          <w:szCs w:val="22"/>
          <w:lang w:val="cy-GB"/>
        </w:rPr>
        <w:t xml:space="preserve">Ffyrdd o gael adborth gan ddioddefwyr yn rheolaidd, fel arolygon o ddioddefwyr. </w:t>
      </w:r>
    </w:p>
    <w:p w14:paraId="49F72BA0" w14:textId="66948238" w:rsidR="006F549F" w:rsidRPr="00ED73AB" w:rsidRDefault="00E344F4" w:rsidP="00E344F4">
      <w:pPr>
        <w:pStyle w:val="NormalWeb"/>
        <w:spacing w:before="0" w:beforeAutospacing="0" w:after="0" w:afterAutospacing="0"/>
        <w:ind w:left="720" w:hanging="436"/>
        <w:jc w:val="both"/>
        <w:rPr>
          <w:sz w:val="22"/>
          <w:szCs w:val="22"/>
        </w:rPr>
      </w:pPr>
      <w:r>
        <w:rPr>
          <w:sz w:val="22"/>
          <w:szCs w:val="22"/>
          <w:lang w:val="cy-GB"/>
        </w:rPr>
        <w:t xml:space="preserve">Ch)  </w:t>
      </w:r>
      <w:r w:rsidR="00A54ADA" w:rsidRPr="00ED73AB">
        <w:rPr>
          <w:sz w:val="22"/>
          <w:szCs w:val="22"/>
          <w:lang w:val="cy-GB"/>
        </w:rPr>
        <w:t xml:space="preserve">Datganiadau rheoli'r heddlu sy'n adlewyrchu'r galw presennol a'r galw yn y dyfodol yn sgil stelcio. </w:t>
      </w:r>
    </w:p>
    <w:p w14:paraId="2A5162C8" w14:textId="77777777" w:rsidR="00450533" w:rsidRPr="00ED73AB" w:rsidRDefault="00A54ADA" w:rsidP="00450533">
      <w:pPr>
        <w:pStyle w:val="NormalWeb"/>
        <w:rPr>
          <w:b/>
          <w:bCs/>
          <w:sz w:val="22"/>
          <w:szCs w:val="22"/>
        </w:rPr>
      </w:pPr>
      <w:r w:rsidRPr="00ED73AB">
        <w:rPr>
          <w:b/>
          <w:bCs/>
          <w:sz w:val="22"/>
          <w:szCs w:val="22"/>
          <w:lang w:val="cy-GB"/>
        </w:rPr>
        <w:t>Ymateb yr Heddlu</w:t>
      </w:r>
    </w:p>
    <w:p w14:paraId="0F475B57" w14:textId="77777777" w:rsidR="003E3E5A" w:rsidRPr="00ED73AB" w:rsidRDefault="00A54ADA" w:rsidP="00595CA8">
      <w:pPr>
        <w:pStyle w:val="NormalWeb"/>
        <w:numPr>
          <w:ilvl w:val="0"/>
          <w:numId w:val="6"/>
        </w:numPr>
        <w:jc w:val="both"/>
        <w:rPr>
          <w:sz w:val="22"/>
          <w:szCs w:val="22"/>
        </w:rPr>
      </w:pPr>
      <w:r w:rsidRPr="00ED73AB">
        <w:rPr>
          <w:sz w:val="22"/>
          <w:szCs w:val="22"/>
          <w:lang w:val="cy-GB"/>
        </w:rPr>
        <w:t xml:space="preserve">Mae Heddlu De Cymru yn datblygu ac yn defnyddio proffiliau problematig yn rheolaidd er mwyn deall graddfa ac effaith mathau penodol o droseddau. Er bod yr heddlu'n defnyddio proffiliau problemau yn rheolaidd i wella'i ymateb i Drais yn erbyn Menywod a Merched, mae'r heddlu wedi comisiynu proffil problemau stelcio wedi'i deilwra a fydd ar gael yn fuan i ffurfio ymateb i'r dyfodol. </w:t>
      </w:r>
    </w:p>
    <w:p w14:paraId="3F87D36D" w14:textId="77777777" w:rsidR="00DE4168" w:rsidRPr="00ED73AB" w:rsidRDefault="00A54ADA" w:rsidP="00B93F69">
      <w:pPr>
        <w:pStyle w:val="NormalWeb"/>
        <w:ind w:left="720"/>
        <w:jc w:val="both"/>
        <w:rPr>
          <w:sz w:val="22"/>
          <w:szCs w:val="22"/>
        </w:rPr>
      </w:pPr>
      <w:r w:rsidRPr="00ED73AB">
        <w:rPr>
          <w:sz w:val="22"/>
          <w:szCs w:val="22"/>
          <w:lang w:val="cy-GB"/>
        </w:rPr>
        <w:t xml:space="preserve">Bydd elfennau o'r proffil problemau yn cael eu rhannu â Fforymau Amlasianaethol perthnasol i wella'r Ymateb i'r Bartneriaeth. </w:t>
      </w:r>
    </w:p>
    <w:p w14:paraId="58C6C6A0" w14:textId="77777777" w:rsidR="00BB47BC" w:rsidRPr="00FA27F6" w:rsidRDefault="00A54ADA" w:rsidP="00595CA8">
      <w:pPr>
        <w:pStyle w:val="NormalWeb"/>
        <w:numPr>
          <w:ilvl w:val="0"/>
          <w:numId w:val="6"/>
        </w:numPr>
        <w:jc w:val="both"/>
        <w:rPr>
          <w:sz w:val="22"/>
          <w:szCs w:val="22"/>
        </w:rPr>
      </w:pPr>
      <w:r w:rsidRPr="00ED73AB">
        <w:rPr>
          <w:sz w:val="22"/>
          <w:szCs w:val="22"/>
          <w:lang w:val="cy-GB"/>
        </w:rPr>
        <w:t xml:space="preserve">O dan y fframwaith Profion Thematig Sicrwydd Ansawdd (QATT) newydd, mae Heddlu De Cymru eisoes wedi adolygu sampl cynrychioliadol o ddigwyddiadau stelcio neu aflonyddu. Mae QATT yn galluogi'r heddlu i asesu ansawdd ymchwiliol, gan anelu at gyflwyno canlyniadau cyson ac ansawdd uchel i ddioddefwyr. </w:t>
      </w:r>
    </w:p>
    <w:p w14:paraId="5CBED3A5" w14:textId="77777777" w:rsidR="00BB47BC" w:rsidRPr="00ED73AB" w:rsidRDefault="00A54ADA" w:rsidP="00BB47BC">
      <w:pPr>
        <w:pStyle w:val="NormalWeb"/>
        <w:ind w:left="720"/>
        <w:jc w:val="both"/>
        <w:rPr>
          <w:sz w:val="22"/>
          <w:szCs w:val="22"/>
        </w:rPr>
      </w:pPr>
      <w:r w:rsidRPr="00FA27F6">
        <w:rPr>
          <w:sz w:val="22"/>
          <w:szCs w:val="22"/>
          <w:lang w:val="cy-GB"/>
        </w:rPr>
        <w:t xml:space="preserve">Ar lefel strategol, mae'r heddlu'n gweithredu Bwrdd Perfformiad ar Warchod Pobl Agored i Niwed, a gaiff ei gadeirio gan y Prif Gwnstabl Cynorthwyol sy'n gyfrifol am y portffolio Troseddau Arbenigol. Mae'r bwrdd hwn </w:t>
      </w:r>
      <w:r w:rsidRPr="00FA27F6">
        <w:rPr>
          <w:sz w:val="22"/>
          <w:szCs w:val="22"/>
          <w:lang w:val="cy-GB"/>
        </w:rPr>
        <w:lastRenderedPageBreak/>
        <w:t xml:space="preserve">yn craffu ar y defnydd o orchmynion ataliol, yn monitro'r ceisiadau a wneir, ac yn adolygu'r camau a gymerir pan fydd cyflawnwyr yn torri'r gorchmynion hyn. Mae Heddlu De Cymru a swyddfa Comisiynydd yr Heddlu a Throseddu wedi comisiynu archwiliad dwfn ar stelcio er mwyn helpu i graffu ymateb yr heddlu i stelcio. Bydd y canfyddiadau'n cael eu defnyddio i feincnodi a monitro cynnydd ochr yn ochr ag adborth gan ddioddefwyr. </w:t>
      </w:r>
    </w:p>
    <w:p w14:paraId="1FCA53E2" w14:textId="77777777" w:rsidR="00BB47BC" w:rsidRPr="00ED73AB" w:rsidRDefault="00A54ADA" w:rsidP="00BB47BC">
      <w:pPr>
        <w:pStyle w:val="NormalWeb"/>
        <w:ind w:left="720"/>
        <w:jc w:val="both"/>
        <w:rPr>
          <w:sz w:val="22"/>
          <w:szCs w:val="22"/>
        </w:rPr>
      </w:pPr>
      <w:r w:rsidRPr="00ED73AB">
        <w:rPr>
          <w:sz w:val="22"/>
          <w:szCs w:val="22"/>
          <w:lang w:val="cy-GB"/>
        </w:rPr>
        <w:t xml:space="preserve">Yn dactegol, mae Adran Diogelu'r Cyhoedd yn darparu goruchwyliaeth ddyddiol o adroddiadau stelcio, gan gynnwys cyngor ac arweiniad arbenigol i swyddogion rheng flaen i sicrhau bod dioddefwyr yn cael y cymorth gorau posibl ac y gwneir cyflawnwyr yn atebol. </w:t>
      </w:r>
    </w:p>
    <w:p w14:paraId="3000D101" w14:textId="77777777" w:rsidR="00BA19AE" w:rsidRPr="00ED73AB" w:rsidRDefault="00A54ADA" w:rsidP="00595CA8">
      <w:pPr>
        <w:pStyle w:val="NormalWeb"/>
        <w:numPr>
          <w:ilvl w:val="0"/>
          <w:numId w:val="6"/>
        </w:numPr>
        <w:jc w:val="both"/>
        <w:rPr>
          <w:sz w:val="22"/>
          <w:szCs w:val="22"/>
        </w:rPr>
      </w:pPr>
      <w:r w:rsidRPr="00ED73AB">
        <w:rPr>
          <w:sz w:val="22"/>
          <w:szCs w:val="22"/>
          <w:lang w:val="cy-GB"/>
        </w:rPr>
        <w:t xml:space="preserve">Mae Tîm Mewnwelediadau Heddlu De Cymru yn cynnal arolygon rheolaidd â dioddefwyr, gan gynnwys y rhai y mae stelcio a cham-drin domestig yn effeithio arnynt, er mwyn casglu adborth ar ymateb yr heddlu. Mae'r arolygon hyn yn gofyn i ddioddefwyr sgorio'u profiad cyffredinol (boddhad dioddefwyr) gyda'r gwasanaeth a ddarperir. Ers 2022, mae'r lefelau boddhad gyda'r ymateb i droseddau stelcio wedi parhau i fod yn gyson ar ychydig o dan 80%. </w:t>
      </w:r>
    </w:p>
    <w:p w14:paraId="2A5EED47" w14:textId="77777777" w:rsidR="00BA19AE" w:rsidRPr="00ED73AB" w:rsidRDefault="00A54ADA" w:rsidP="00BA19AE">
      <w:pPr>
        <w:pStyle w:val="NormalWeb"/>
        <w:ind w:left="720"/>
        <w:jc w:val="both"/>
        <w:rPr>
          <w:sz w:val="22"/>
          <w:szCs w:val="22"/>
        </w:rPr>
      </w:pPr>
      <w:r w:rsidRPr="00ED73AB">
        <w:rPr>
          <w:sz w:val="22"/>
          <w:szCs w:val="22"/>
          <w:lang w:val="cy-GB"/>
        </w:rPr>
        <w:t xml:space="preserve">Yn ogystal, mae Cydlynydd Stelcio'r Heddlu yn chwarae rôl hanfodol wrth gaffael adborth uniongyrchol gan ddioddefwyr stelcio. Caiff yr adborth hwn ei rannu'n brydlon â thimau ymchwilio i sicrhau yr eir i'r afael ag unrhyw welliannau angenrheidiol i wasanaethau ar unwaith. Er mwyn cryfhau ymgysylltiad y dioddefwyr ymhellach, bydd Heddlu De Cymru yn cynnal digwyddiad ymgysylltu â goroeswyr ym mis Ionawr 2025, gan roi cyfle i sgwrsio'n uniongyrchol â dioddefwyr er mwyn hysbysu a gwella dull gweithredu'r heddlu. </w:t>
      </w:r>
    </w:p>
    <w:p w14:paraId="16C19570" w14:textId="2458A96B" w:rsidR="00AC0C41" w:rsidRPr="00ED73AB" w:rsidRDefault="00E344F4" w:rsidP="00E344F4">
      <w:pPr>
        <w:pStyle w:val="NormalWeb"/>
        <w:ind w:left="720" w:hanging="294"/>
        <w:jc w:val="both"/>
        <w:rPr>
          <w:sz w:val="22"/>
          <w:szCs w:val="22"/>
        </w:rPr>
      </w:pPr>
      <w:r>
        <w:rPr>
          <w:sz w:val="22"/>
          <w:szCs w:val="22"/>
          <w:lang w:val="cy-GB"/>
        </w:rPr>
        <w:t xml:space="preserve">Ch) </w:t>
      </w:r>
      <w:r w:rsidR="00A54ADA" w:rsidRPr="00ED73AB">
        <w:rPr>
          <w:sz w:val="22"/>
          <w:szCs w:val="22"/>
          <w:lang w:val="cy-GB"/>
        </w:rPr>
        <w:t xml:space="preserve">Ym mis Mai 2024, diwygiodd Heddlu De Cymru ei Ddatganiad Rheoli'r Heddlu (FMS-6), sy'n tynnu sylw at y galw i fynd i'r afael â stelcio yng nghyd-destun ehangach aflonyddu, stelcio a seiberfwlio. Mae stelcio yn ffocws allweddol yn yr adran hon, sy'n rhoi manylion ar sut mae'r heddlu yn addasu ei ymateb presennol a'i ymateb i'r dyfodol i fodloni'r cynnydd yn y galw. </w:t>
      </w:r>
    </w:p>
    <w:p w14:paraId="1B8E9898" w14:textId="77777777" w:rsidR="00AC0C41" w:rsidRPr="00ED73AB" w:rsidRDefault="00A54ADA" w:rsidP="00AC0C41">
      <w:pPr>
        <w:pStyle w:val="NormalWeb"/>
        <w:ind w:left="720"/>
        <w:jc w:val="both"/>
        <w:rPr>
          <w:sz w:val="22"/>
          <w:szCs w:val="22"/>
        </w:rPr>
      </w:pPr>
      <w:r w:rsidRPr="00ED73AB">
        <w:rPr>
          <w:sz w:val="22"/>
          <w:szCs w:val="22"/>
          <w:lang w:val="cy-GB"/>
        </w:rPr>
        <w:t xml:space="preserve">Mae Datganiad Rheoli'r Heddlu yn rhagweld angen am adnoddau ychwanegol er mwyn rheoli'r galw disgwyliedig ond mae hefyd yn amlinellu mesurau sydd eisoes wedi'u rhoi ar waith i gryfhau dull gweithredu'r heddlu. Mae'r rhain yn cynnwys penodi 20 Pwynt Cyswllt Unigol Stelcio ar draws yr heddlu, rôl Cydlynydd Stelcio ymroddedig, a sefydlu strategaeth reoli benodol i arwain ymdrechion yr heddlu wrth fynd i'r afael ag ymddygiadau stelcio. Mae'r mentrau hyn yn dangos ymrwymiad rhagweithiol Heddlu De Cymru i fynd i'r afael â stelcio yn effeithiol ac yn gynaliadwy. </w:t>
      </w:r>
    </w:p>
    <w:p w14:paraId="4880CDD1" w14:textId="77777777" w:rsidR="00450533" w:rsidRPr="00ED73AB" w:rsidRDefault="00450533" w:rsidP="00990AC2">
      <w:pPr>
        <w:pStyle w:val="NormalWeb"/>
        <w:jc w:val="both"/>
        <w:rPr>
          <w:sz w:val="22"/>
          <w:szCs w:val="22"/>
        </w:rPr>
      </w:pPr>
    </w:p>
    <w:p w14:paraId="1064B986" w14:textId="77777777" w:rsidR="00990AC2" w:rsidRPr="00ED73AB" w:rsidRDefault="00A54ADA" w:rsidP="005D02FC">
      <w:pPr>
        <w:pStyle w:val="NormalWeb"/>
        <w:shd w:val="clear" w:color="auto" w:fill="D9D9D9" w:themeFill="background1" w:themeFillShade="D9"/>
        <w:jc w:val="both"/>
        <w:rPr>
          <w:b/>
          <w:bCs/>
          <w:sz w:val="22"/>
          <w:szCs w:val="22"/>
        </w:rPr>
      </w:pPr>
      <w:r w:rsidRPr="00ED73AB">
        <w:rPr>
          <w:b/>
          <w:bCs/>
          <w:sz w:val="22"/>
          <w:szCs w:val="22"/>
          <w:lang w:val="cy-GB"/>
        </w:rPr>
        <w:t xml:space="preserve">Argymhelliad </w:t>
      </w:r>
    </w:p>
    <w:p w14:paraId="032E010E" w14:textId="77777777" w:rsidR="00990AC2" w:rsidRPr="00ED73AB" w:rsidRDefault="00A54ADA" w:rsidP="005D02FC">
      <w:pPr>
        <w:pStyle w:val="NormalWeb"/>
        <w:shd w:val="clear" w:color="auto" w:fill="D9D9D9" w:themeFill="background1" w:themeFillShade="D9"/>
        <w:jc w:val="both"/>
        <w:rPr>
          <w:b/>
          <w:bCs/>
          <w:sz w:val="22"/>
          <w:szCs w:val="22"/>
        </w:rPr>
      </w:pPr>
      <w:r w:rsidRPr="00ED73AB">
        <w:rPr>
          <w:b/>
          <w:bCs/>
          <w:sz w:val="22"/>
          <w:szCs w:val="22"/>
          <w:lang w:val="cy-GB"/>
        </w:rPr>
        <w:t xml:space="preserve">Erbyn 27 Mawrth 2025, cymryd camau i sicrhau bod gwaith nodi, asesu a rheoli risgiau yn effeithiol ym mhob achos o stelcio a thorri gorchmynion. </w:t>
      </w:r>
    </w:p>
    <w:p w14:paraId="16EB327B" w14:textId="77777777" w:rsidR="00990AC2" w:rsidRPr="00ED73AB" w:rsidRDefault="00A54ADA" w:rsidP="00990AC2">
      <w:pPr>
        <w:pStyle w:val="NormalWeb"/>
        <w:rPr>
          <w:b/>
          <w:bCs/>
          <w:sz w:val="22"/>
          <w:szCs w:val="22"/>
        </w:rPr>
      </w:pPr>
      <w:r w:rsidRPr="00ED73AB">
        <w:rPr>
          <w:b/>
          <w:bCs/>
          <w:sz w:val="22"/>
          <w:szCs w:val="22"/>
          <w:lang w:val="cy-GB"/>
        </w:rPr>
        <w:t>Gofyniad am Dystiolaeth</w:t>
      </w:r>
    </w:p>
    <w:p w14:paraId="57FC5B99" w14:textId="77777777" w:rsidR="00143C7C" w:rsidRPr="00ED73AB" w:rsidRDefault="00A54ADA" w:rsidP="00595CA8">
      <w:pPr>
        <w:pStyle w:val="NormalWeb"/>
        <w:numPr>
          <w:ilvl w:val="0"/>
          <w:numId w:val="7"/>
        </w:numPr>
        <w:jc w:val="both"/>
        <w:rPr>
          <w:sz w:val="22"/>
          <w:szCs w:val="22"/>
        </w:rPr>
      </w:pPr>
      <w:r w:rsidRPr="00ED73AB">
        <w:rPr>
          <w:sz w:val="22"/>
          <w:szCs w:val="22"/>
          <w:lang w:val="cy-GB"/>
        </w:rPr>
        <w:t>Ystyried rhoi'r adnodd sgrinio ar stelcio ar waith i gefnogi'r dasg o nodi stelcio a'r risgiau sy'n gysylltiedig â stelcio.</w:t>
      </w:r>
    </w:p>
    <w:p w14:paraId="0752CEEF" w14:textId="77777777" w:rsidR="00143C7C" w:rsidRPr="00ED73AB" w:rsidRDefault="00A54ADA" w:rsidP="00595CA8">
      <w:pPr>
        <w:pStyle w:val="NormalWeb"/>
        <w:numPr>
          <w:ilvl w:val="0"/>
          <w:numId w:val="7"/>
        </w:numPr>
        <w:jc w:val="both"/>
        <w:rPr>
          <w:sz w:val="22"/>
          <w:szCs w:val="22"/>
        </w:rPr>
      </w:pPr>
      <w:r w:rsidRPr="00ED73AB">
        <w:rPr>
          <w:sz w:val="22"/>
          <w:szCs w:val="22"/>
          <w:lang w:val="cy-GB"/>
        </w:rPr>
        <w:t xml:space="preserve">Cael polisïau a gweithdrefnau clir ar waith i asesu a rheoli risg ym mhob achos. A lle y bo'n briodol, ymgorffori adnoddau asesu risg cydnabyddedig yn systemau'r heddlu er mwyn iddi fod yn hawdd i swyddogion gael gafael arnynt, eu defnyddio a dogfennu eu proses o ystyried risg a diogelu. </w:t>
      </w:r>
    </w:p>
    <w:p w14:paraId="0ED94BD8" w14:textId="77777777" w:rsidR="00143C7C" w:rsidRPr="00ED73AB" w:rsidRDefault="00A54ADA" w:rsidP="00E344F4">
      <w:pPr>
        <w:pStyle w:val="NormalWeb"/>
        <w:numPr>
          <w:ilvl w:val="0"/>
          <w:numId w:val="7"/>
        </w:numPr>
        <w:spacing w:before="0" w:beforeAutospacing="0" w:after="0" w:afterAutospacing="0"/>
        <w:jc w:val="both"/>
        <w:rPr>
          <w:sz w:val="22"/>
          <w:szCs w:val="22"/>
        </w:rPr>
      </w:pPr>
      <w:r w:rsidRPr="00ED73AB">
        <w:rPr>
          <w:sz w:val="22"/>
          <w:szCs w:val="22"/>
          <w:lang w:val="cy-GB"/>
        </w:rPr>
        <w:t xml:space="preserve">Cydnabod y risg uwch sy'n gysylltiedig â thoriadau i orchmynion a mesurau amddiffyn (mewn polisïau, canllawiau a hyfforddiant). </w:t>
      </w:r>
    </w:p>
    <w:p w14:paraId="413F469B" w14:textId="4246B3C9" w:rsidR="00990AC2" w:rsidRPr="00ED73AB" w:rsidRDefault="00E344F4" w:rsidP="00E344F4">
      <w:pPr>
        <w:pStyle w:val="NormalWeb"/>
        <w:spacing w:before="0" w:beforeAutospacing="0" w:after="0" w:afterAutospacing="0"/>
        <w:ind w:left="720" w:hanging="436"/>
        <w:jc w:val="both"/>
        <w:rPr>
          <w:sz w:val="22"/>
          <w:szCs w:val="22"/>
        </w:rPr>
      </w:pPr>
      <w:r>
        <w:rPr>
          <w:sz w:val="22"/>
          <w:szCs w:val="22"/>
          <w:lang w:val="cy-GB"/>
        </w:rPr>
        <w:t xml:space="preserve">Ch) </w:t>
      </w:r>
      <w:r w:rsidR="00A54ADA" w:rsidRPr="00ED73AB">
        <w:rPr>
          <w:sz w:val="22"/>
          <w:szCs w:val="22"/>
          <w:lang w:val="cy-GB"/>
        </w:rPr>
        <w:t xml:space="preserve">Rhoi prosesau sgrinio a gwirio ar waith i gefnogi'r dasg o nodi, asesu a rheoli achosion risg uchel yn gynnar. Gall hyn ofyn am ystyried achosion o stelcio a thorri gorchmynion mewn cyfarfodydd rheoli dyddiol. </w:t>
      </w:r>
    </w:p>
    <w:p w14:paraId="3384776F" w14:textId="77777777" w:rsidR="00860994" w:rsidRPr="00ED73AB" w:rsidRDefault="00A54ADA" w:rsidP="00860994">
      <w:pPr>
        <w:pStyle w:val="NormalWeb"/>
        <w:jc w:val="both"/>
        <w:rPr>
          <w:b/>
          <w:bCs/>
          <w:sz w:val="22"/>
          <w:szCs w:val="22"/>
        </w:rPr>
      </w:pPr>
      <w:r w:rsidRPr="00ED73AB">
        <w:rPr>
          <w:b/>
          <w:bCs/>
          <w:sz w:val="22"/>
          <w:szCs w:val="22"/>
          <w:lang w:val="cy-GB"/>
        </w:rPr>
        <w:lastRenderedPageBreak/>
        <w:t>Ymateb yr Heddlu</w:t>
      </w:r>
      <w:r w:rsidRPr="00ED73AB">
        <w:rPr>
          <w:bCs/>
          <w:sz w:val="22"/>
          <w:szCs w:val="22"/>
          <w:lang w:val="cy-GB"/>
        </w:rPr>
        <w:t xml:space="preserve"> </w:t>
      </w:r>
    </w:p>
    <w:p w14:paraId="7BE6AFF7" w14:textId="77777777" w:rsidR="0054164E" w:rsidRPr="00ED73AB" w:rsidRDefault="00A54ADA" w:rsidP="00595CA8">
      <w:pPr>
        <w:pStyle w:val="NormalWeb"/>
        <w:numPr>
          <w:ilvl w:val="0"/>
          <w:numId w:val="8"/>
        </w:numPr>
        <w:jc w:val="both"/>
        <w:rPr>
          <w:sz w:val="22"/>
          <w:szCs w:val="22"/>
        </w:rPr>
      </w:pPr>
      <w:r w:rsidRPr="00ED73AB">
        <w:rPr>
          <w:sz w:val="22"/>
          <w:szCs w:val="22"/>
          <w:lang w:val="cy-GB"/>
        </w:rPr>
        <w:t xml:space="preserve">Cyn i'r Pecyn Cymorth Sgrinio ar Stelcio gael ei gyflwyno'n swyddogol, addasodd Heddlu De Cymru gwestiynau gan Ymddiriedolaeth Suzy Lamplugh i greu asesiad yn adran stelcio'r ap Vulnerability, y mae modd ei ddefnyddio ar ddyfeisiau symudol pob swyddog. Mae'r mesur hwn yn sicrhau y gall swyddogion asesu risgiau o stelcio yn effeithiol. </w:t>
      </w:r>
    </w:p>
    <w:p w14:paraId="5BF9A458" w14:textId="77777777" w:rsidR="00480FC3" w:rsidRPr="00ED73AB" w:rsidRDefault="00A54ADA" w:rsidP="00480FC3">
      <w:pPr>
        <w:pStyle w:val="NormalWeb"/>
        <w:ind w:left="720"/>
        <w:jc w:val="both"/>
        <w:rPr>
          <w:sz w:val="22"/>
          <w:szCs w:val="22"/>
        </w:rPr>
      </w:pPr>
      <w:r w:rsidRPr="00ED73AB">
        <w:rPr>
          <w:sz w:val="22"/>
          <w:szCs w:val="22"/>
          <w:lang w:val="cy-GB"/>
        </w:rPr>
        <w:t>Ar y cyd â Heddlu Gwent, mae Heddlu De Cymru yn gweithio i integreiddio Pecyn Cymorth Sgrinio ar Stelcio ar system NICHE, gan ddarparu opsiwn ychwanegol i gwblhau'r broses sgrinio. Mae swyddogaeth ap Vulnerability wedi'i harddangos i randdeiliaid allweddol, gan gynnwys y Gweithgor Uwch-gwynion Stelcio ac Arolygiaeth Cwnstabliaeth a Gwasanaethau Tân ac Achub Ei Fawrhydi yn ystod eu harolygiad o'r heddlu, gan ddangos ei effeithiolrwydd a'i arloesedd wrth fynd i'r afael â stelcio.</w:t>
      </w:r>
    </w:p>
    <w:p w14:paraId="1322A980" w14:textId="77777777" w:rsidR="00480FC3" w:rsidRPr="00ED73AB" w:rsidRDefault="00A54ADA" w:rsidP="00595CA8">
      <w:pPr>
        <w:pStyle w:val="NormalWeb"/>
        <w:numPr>
          <w:ilvl w:val="0"/>
          <w:numId w:val="8"/>
        </w:numPr>
        <w:jc w:val="both"/>
        <w:rPr>
          <w:sz w:val="22"/>
          <w:szCs w:val="22"/>
        </w:rPr>
      </w:pPr>
      <w:r w:rsidRPr="00ED73AB">
        <w:rPr>
          <w:sz w:val="22"/>
          <w:szCs w:val="22"/>
          <w:lang w:val="cy-GB"/>
        </w:rPr>
        <w:t>Mae polisïau'r heddlu ar gyfer Stelcio a Cham-drin Domestig yn cynnwys canllawiau perthnasol a chlir ar gwblhau asesiadau risg DASH mewn pob achos gan bartner agos / cyn-bartner agos, ac mewn achosion lle nad ydynt gan bartner agos, gellir cwblhau'r asesiad stelcio cychwynnol yn yr ap Vulnerability i dywys swyddogion i wneud penderfyniadau wrth gadarnhau'r risg a'r ffordd briodol o ymateb.</w:t>
      </w:r>
    </w:p>
    <w:p w14:paraId="33CD4BB3" w14:textId="77777777" w:rsidR="00AE5A72" w:rsidRDefault="00AE5A72" w:rsidP="00AE5A72">
      <w:pPr>
        <w:pStyle w:val="NormalWeb"/>
        <w:ind w:left="360"/>
        <w:jc w:val="both"/>
        <w:rPr>
          <w:sz w:val="22"/>
          <w:szCs w:val="22"/>
        </w:rPr>
      </w:pPr>
    </w:p>
    <w:p w14:paraId="65DDCE58" w14:textId="77777777" w:rsidR="00567E62" w:rsidRDefault="00A54ADA" w:rsidP="00595CA8">
      <w:pPr>
        <w:pStyle w:val="NormalWeb"/>
        <w:numPr>
          <w:ilvl w:val="0"/>
          <w:numId w:val="8"/>
        </w:numPr>
        <w:jc w:val="both"/>
        <w:rPr>
          <w:sz w:val="22"/>
          <w:szCs w:val="22"/>
        </w:rPr>
      </w:pPr>
      <w:r w:rsidRPr="00ED73AB">
        <w:rPr>
          <w:sz w:val="22"/>
          <w:szCs w:val="22"/>
          <w:lang w:val="cy-GB"/>
        </w:rPr>
        <w:t xml:space="preserve">Mae polisïau Heddlu De Cymru yn rhoi blaenoriaeth glir i ymchwilio i doriadau i orchmynion amddiffyn, gan bwysleisio'r angen i ystyried troseddau pellach pan roddir gwybod am doriadau o'r fath. Er mwyn cefnogi hyn, datblygodd yr heddlu </w:t>
      </w:r>
      <w:r w:rsidRPr="00ED73AB">
        <w:rPr>
          <w:b/>
          <w:bCs/>
          <w:sz w:val="22"/>
          <w:szCs w:val="22"/>
          <w:lang w:val="cy-GB"/>
        </w:rPr>
        <w:t>Ymgyrch Amddiffyn</w:t>
      </w:r>
      <w:r w:rsidRPr="00ED73AB">
        <w:rPr>
          <w:sz w:val="22"/>
          <w:szCs w:val="22"/>
          <w:lang w:val="cy-GB"/>
        </w:rPr>
        <w:t xml:space="preserve">, sef rhaglen hyfforddi a gyflwynir i bob aelod o staff, sy'n mynd i'r afael yn benodol ag achosion o dorri mechnïaeth a gorchmynion ataliol. Mae'r hyfforddiant hwn yn atgyfnerthu pwysigrwydd cydnabod pan fydd ymddygiad troseddwr yn gwaethygu ac yn sicrhau bod toriadau'n destun llywodraethu a chraffu cadarn. Bydd yr achosion hynny'n cael eu hadolygu'n rheolaidd drwy gyfarfodydd gorchwyl a chydgysylltu'r heddlu, gan dynnu sylw at oblygiadau difrifol diffyg cydymffurfio a sicrhau y cymerir camau priodol i amddiffyn dioddefwyr. </w:t>
      </w:r>
    </w:p>
    <w:p w14:paraId="0941E847" w14:textId="77777777" w:rsidR="00F60F6B" w:rsidRPr="00ED73AB" w:rsidRDefault="00F60F6B" w:rsidP="00F60F6B">
      <w:pPr>
        <w:pStyle w:val="NormalWeb"/>
        <w:ind w:left="720"/>
        <w:jc w:val="both"/>
        <w:rPr>
          <w:sz w:val="22"/>
          <w:szCs w:val="22"/>
        </w:rPr>
      </w:pPr>
    </w:p>
    <w:p w14:paraId="4078AB42" w14:textId="24D2ECED" w:rsidR="00296880" w:rsidRPr="00ED73AB" w:rsidRDefault="00E344F4" w:rsidP="00E344F4">
      <w:pPr>
        <w:pStyle w:val="NormalWeb"/>
        <w:ind w:left="720" w:hanging="436"/>
        <w:jc w:val="both"/>
        <w:rPr>
          <w:sz w:val="22"/>
          <w:szCs w:val="22"/>
        </w:rPr>
      </w:pPr>
      <w:r>
        <w:rPr>
          <w:sz w:val="22"/>
          <w:szCs w:val="22"/>
          <w:lang w:val="cy-GB"/>
        </w:rPr>
        <w:t xml:space="preserve">Ch) </w:t>
      </w:r>
      <w:r w:rsidR="00A54ADA" w:rsidRPr="00ED73AB">
        <w:rPr>
          <w:sz w:val="22"/>
          <w:szCs w:val="22"/>
          <w:lang w:val="cy-GB"/>
        </w:rPr>
        <w:t>Mae tîm Diogelu'r Cyhoedd yn Heddlu De Cymru yn gwella ei allu i gynnal adolygiadau dyddiol o'r holl droseddau stelcio y rhoddir gwybod amdanynt ym mhob rhan o'r heddlu. Mae'r broses hon yn canolbwyntio ar ddigwyddiadau y rhoddwyd gwybod amdanynt yn ystod y 24 awr ddiwethaf, yn enwedig y rhai sy'n cynnwys unigolion a arestiwyd ac sydd yn y ddalfa, er mwyn rhoi cyngor a chymorth gyda cheisiadau am orchmynion ataliol.</w:t>
      </w:r>
    </w:p>
    <w:p w14:paraId="704ED70B" w14:textId="77777777" w:rsidR="00CA4EBE" w:rsidRPr="00ED73AB" w:rsidRDefault="00A54ADA" w:rsidP="00296880">
      <w:pPr>
        <w:pStyle w:val="NormalWeb"/>
        <w:ind w:left="720"/>
        <w:jc w:val="both"/>
        <w:rPr>
          <w:sz w:val="22"/>
          <w:szCs w:val="22"/>
        </w:rPr>
      </w:pPr>
      <w:r w:rsidRPr="00ED73AB">
        <w:rPr>
          <w:sz w:val="22"/>
          <w:szCs w:val="22"/>
          <w:lang w:val="cy-GB"/>
        </w:rPr>
        <w:t xml:space="preserve">Yn ogystal, cynhelir cyfarfod Gorchwyl a Chydgysylltu (TAC) dyddiol ym mhob ardal weithredol o'r heddlu. Mae'r cyfarfodydd hyn yn blaenoriaethu unigolion sydd dan amheuaeth o hyd mewn achosion o stelcio a'r ymchwiliad parhaus i ddigwyddiadau newydd gael gwybod amdanynt, gan sicrhau camau gweithredu cyflym ac effeithiol i amddiffyn dioddefwyr a rheoli cyflawnwyr y stelcio. </w:t>
      </w:r>
    </w:p>
    <w:p w14:paraId="1B9CB98F" w14:textId="77777777" w:rsidR="00D97EE1" w:rsidRPr="00ED73AB" w:rsidRDefault="00D97EE1" w:rsidP="007757E0">
      <w:pPr>
        <w:pStyle w:val="NormalWeb"/>
        <w:jc w:val="both"/>
        <w:rPr>
          <w:sz w:val="22"/>
          <w:szCs w:val="22"/>
        </w:rPr>
      </w:pPr>
    </w:p>
    <w:p w14:paraId="66876077" w14:textId="77777777" w:rsidR="007757E0" w:rsidRPr="00ED73AB" w:rsidRDefault="00A54ADA" w:rsidP="00F60F6B">
      <w:pPr>
        <w:pStyle w:val="NormalWeb"/>
        <w:shd w:val="clear" w:color="auto" w:fill="D9D9D9" w:themeFill="background1" w:themeFillShade="D9"/>
        <w:jc w:val="both"/>
        <w:rPr>
          <w:b/>
          <w:bCs/>
          <w:sz w:val="22"/>
          <w:szCs w:val="22"/>
          <w:u w:val="single"/>
        </w:rPr>
      </w:pPr>
      <w:r w:rsidRPr="00ED73AB">
        <w:rPr>
          <w:b/>
          <w:bCs/>
          <w:sz w:val="22"/>
          <w:szCs w:val="22"/>
          <w:u w:val="single"/>
          <w:lang w:val="cy-GB"/>
        </w:rPr>
        <w:t xml:space="preserve">Argymhelliad </w:t>
      </w:r>
    </w:p>
    <w:p w14:paraId="728C93F0" w14:textId="77777777" w:rsidR="007757E0" w:rsidRPr="00ED73AB" w:rsidRDefault="00A54ADA" w:rsidP="00F60F6B">
      <w:pPr>
        <w:pStyle w:val="NormalWeb"/>
        <w:shd w:val="clear" w:color="auto" w:fill="D9D9D9" w:themeFill="background1" w:themeFillShade="D9"/>
        <w:jc w:val="both"/>
        <w:rPr>
          <w:b/>
          <w:bCs/>
          <w:sz w:val="22"/>
          <w:szCs w:val="22"/>
        </w:rPr>
      </w:pPr>
      <w:r w:rsidRPr="00ED73AB">
        <w:rPr>
          <w:b/>
          <w:bCs/>
          <w:sz w:val="22"/>
          <w:szCs w:val="22"/>
          <w:lang w:val="cy-GB"/>
        </w:rPr>
        <w:t xml:space="preserve">Erbyn 27 Mawrth 2025, cymryd camau i sicrhau bod strategaethau, strwythurau a phrosesau'r heddlu ar waith er mwyn i'r heddlu ystyried Gorchymyn Amddiffyn rhag Stelcio ym mhob achos o stelcio a gwneud cais am y gorchymyn hwnnw lle y bo'n berthnasol ac yn briodol er mwyn atal niwed a throseddu pellach. </w:t>
      </w:r>
    </w:p>
    <w:p w14:paraId="16144ECF" w14:textId="77777777" w:rsidR="007757E0" w:rsidRPr="00ED73AB" w:rsidRDefault="00A54ADA" w:rsidP="00F60F6B">
      <w:pPr>
        <w:pStyle w:val="NormalWeb"/>
        <w:shd w:val="clear" w:color="auto" w:fill="D9D9D9" w:themeFill="background1" w:themeFillShade="D9"/>
        <w:jc w:val="both"/>
        <w:rPr>
          <w:sz w:val="22"/>
          <w:szCs w:val="22"/>
        </w:rPr>
      </w:pPr>
      <w:r w:rsidRPr="00ED73AB">
        <w:rPr>
          <w:b/>
          <w:bCs/>
          <w:sz w:val="22"/>
          <w:szCs w:val="22"/>
          <w:lang w:val="cy-GB"/>
        </w:rPr>
        <w:t xml:space="preserve">Er mwyn cyflawni hyn, dylai prif gwnstabliaid adolygu a diwygio polisïau, canllawiau a phrosesau cefnogol lle y bo angen: </w:t>
      </w:r>
    </w:p>
    <w:p w14:paraId="24200EFA" w14:textId="77777777" w:rsidR="00D97EE1" w:rsidRPr="00ED73AB" w:rsidRDefault="00A54ADA" w:rsidP="007757E0">
      <w:pPr>
        <w:pStyle w:val="NormalWeb"/>
        <w:jc w:val="both"/>
        <w:rPr>
          <w:b/>
          <w:bCs/>
          <w:sz w:val="22"/>
          <w:szCs w:val="22"/>
        </w:rPr>
      </w:pPr>
      <w:r w:rsidRPr="00ED73AB">
        <w:rPr>
          <w:b/>
          <w:bCs/>
          <w:sz w:val="22"/>
          <w:szCs w:val="22"/>
          <w:lang w:val="cy-GB"/>
        </w:rPr>
        <w:lastRenderedPageBreak/>
        <w:t>Gofyniad am Dystiolaeth</w:t>
      </w:r>
    </w:p>
    <w:p w14:paraId="7CEB5400" w14:textId="77777777" w:rsidR="00EF6FA1" w:rsidRPr="00ED73AB" w:rsidRDefault="00A54ADA" w:rsidP="00595CA8">
      <w:pPr>
        <w:pStyle w:val="NormalWeb"/>
        <w:numPr>
          <w:ilvl w:val="0"/>
          <w:numId w:val="9"/>
        </w:numPr>
        <w:jc w:val="both"/>
        <w:rPr>
          <w:sz w:val="22"/>
          <w:szCs w:val="22"/>
        </w:rPr>
      </w:pPr>
      <w:r w:rsidRPr="00ED73AB">
        <w:rPr>
          <w:sz w:val="22"/>
          <w:szCs w:val="22"/>
          <w:lang w:val="cy-GB"/>
        </w:rPr>
        <w:t xml:space="preserve">Hyfforddiant ac arweiniad lleol ar Orchmynion Amddiffyn rhag Stelcio, gan gynnwys hyfforddiant ac arweiniad i oruchwylwyr. </w:t>
      </w:r>
    </w:p>
    <w:p w14:paraId="6B027344" w14:textId="77777777" w:rsidR="00EF6FA1" w:rsidRPr="00ED73AB" w:rsidRDefault="00A54ADA" w:rsidP="00595CA8">
      <w:pPr>
        <w:pStyle w:val="NormalWeb"/>
        <w:numPr>
          <w:ilvl w:val="0"/>
          <w:numId w:val="9"/>
        </w:numPr>
        <w:jc w:val="both"/>
        <w:rPr>
          <w:sz w:val="22"/>
          <w:szCs w:val="22"/>
        </w:rPr>
      </w:pPr>
      <w:r w:rsidRPr="00ED73AB">
        <w:rPr>
          <w:sz w:val="22"/>
          <w:szCs w:val="22"/>
          <w:lang w:val="cy-GB"/>
        </w:rPr>
        <w:t xml:space="preserve">Dulliau i gefnogi swyddogion ymchwilio i nodi achosion lle y byddai'r gorchmynion yn briodol a'u helpu i wneud cais am orchymyn amddiffyn rhag stelcio. Gallai hyn fod trwy dimau neu rolau ymroddedig a/neu drwy gyfarfodydd rheoli dyddiol sy'n ystyried risg a diogelu. </w:t>
      </w:r>
    </w:p>
    <w:p w14:paraId="580CEDDD" w14:textId="77777777" w:rsidR="00A706AF" w:rsidRPr="00ED73AB" w:rsidRDefault="00A54ADA" w:rsidP="00A706AF">
      <w:pPr>
        <w:pStyle w:val="NormalWeb"/>
        <w:jc w:val="both"/>
        <w:rPr>
          <w:b/>
          <w:bCs/>
          <w:sz w:val="22"/>
          <w:szCs w:val="22"/>
        </w:rPr>
      </w:pPr>
      <w:r w:rsidRPr="00ED73AB">
        <w:rPr>
          <w:b/>
          <w:bCs/>
          <w:sz w:val="22"/>
          <w:szCs w:val="22"/>
          <w:lang w:val="cy-GB"/>
        </w:rPr>
        <w:t>Ymateb yr Heddlu</w:t>
      </w:r>
    </w:p>
    <w:p w14:paraId="030E225D" w14:textId="77777777" w:rsidR="001573B8" w:rsidRPr="00ED73AB" w:rsidRDefault="00A54ADA" w:rsidP="00595CA8">
      <w:pPr>
        <w:pStyle w:val="NormalWeb"/>
        <w:numPr>
          <w:ilvl w:val="0"/>
          <w:numId w:val="10"/>
        </w:numPr>
        <w:jc w:val="both"/>
        <w:rPr>
          <w:sz w:val="22"/>
          <w:szCs w:val="22"/>
        </w:rPr>
      </w:pPr>
      <w:r w:rsidRPr="00ED73AB">
        <w:rPr>
          <w:sz w:val="22"/>
          <w:szCs w:val="22"/>
          <w:lang w:val="cy-GB"/>
        </w:rPr>
        <w:t xml:space="preserve">Ym mis Chwefror 2024, cyflwynodd Heddlu De Cymru adran ymroddedig ar stelcio o fewn ei **Ap Vulnerability**, sydd ar gael ar ddyfeisiau symudol pob swyddog rheng flaen. Mae defnyddio'r ap yn orfodol wrth ymateb i ddigwyddiadau o stelcio, gan sicrhau bod swyddogion yn cael gafael ar adnoddau ac arweiniad hanfodol. </w:t>
      </w:r>
    </w:p>
    <w:p w14:paraId="5048EC8D" w14:textId="77777777" w:rsidR="001573B8" w:rsidRPr="00FA27F6" w:rsidRDefault="00A54ADA" w:rsidP="001573B8">
      <w:pPr>
        <w:pStyle w:val="NormalWeb"/>
        <w:ind w:left="720"/>
        <w:jc w:val="both"/>
        <w:rPr>
          <w:sz w:val="22"/>
          <w:szCs w:val="22"/>
        </w:rPr>
      </w:pPr>
      <w:r w:rsidRPr="00ED73AB">
        <w:rPr>
          <w:sz w:val="22"/>
          <w:szCs w:val="22"/>
          <w:lang w:val="cy-GB"/>
        </w:rPr>
        <w:t xml:space="preserve">Er mwyn rhoi rhagor o gefnogaeth i swyddogion, mae fideo cyfarwyddyd wedi'i gynhyrchu gan y Gwasanaethau Cyfreithiol ar y Cyd, ac mae Cydlynydd Stelcio yr Heddlu yn cyflwyno hyfforddiant wedi'i dargedu. Mae'r hyfforddiant hwn yn gwella dealltwriaeth y swyddogion ar pryd y dylid ystyried Gorchmynion Amddiffyn Rhag Stelcio ac mae'n rhoi arweiniad clir ar y broses ymgeisio, gan gryfhau ymateb yr heddlu i droseddau stelcio. </w:t>
      </w:r>
    </w:p>
    <w:p w14:paraId="18A7C1DB" w14:textId="77777777" w:rsidR="00EE0110" w:rsidRPr="00ED73AB" w:rsidRDefault="00A54ADA" w:rsidP="00595CA8">
      <w:pPr>
        <w:pStyle w:val="NormalWeb"/>
        <w:numPr>
          <w:ilvl w:val="0"/>
          <w:numId w:val="10"/>
        </w:numPr>
        <w:jc w:val="both"/>
        <w:rPr>
          <w:sz w:val="22"/>
          <w:szCs w:val="22"/>
        </w:rPr>
      </w:pPr>
      <w:r w:rsidRPr="00FA27F6">
        <w:rPr>
          <w:sz w:val="22"/>
          <w:szCs w:val="22"/>
          <w:lang w:val="cy-GB"/>
        </w:rPr>
        <w:t xml:space="preserve">Mae buddsoddiad Heddlu De Cymru mewn Swyddog Gorchmynion Amddiffyn a Chydlynydd Stelcio ymroddedig, sydd wedi'i gefnogi gan Gomisiynydd yr Heddlu a Throseddu, wedi gwella'r dull o fynd i'r afael â stelcio yn sylweddol, gan bwysleisio ethos ‘gwneud pethau'n iawn y tro cyntaf’. Mae hyn wedi arwain at welliannau amlwg, gan gynnwys defnydd cynyddol o Orchmynion Amddiffyn rhag Stelcio, cyngor ymchwiliol amlach, atgyfeiriadau diogelu, a mwy o ystyriaeth i lwybrau rheoli troseddwyr er mwyn rheoli troseddwyr sydd heb eu canfod yn euog. </w:t>
      </w:r>
    </w:p>
    <w:p w14:paraId="76C4B6DD" w14:textId="77777777" w:rsidR="001573B8" w:rsidRPr="00ED73AB" w:rsidRDefault="00A54ADA" w:rsidP="00EE0110">
      <w:pPr>
        <w:pStyle w:val="NormalWeb"/>
        <w:ind w:left="720"/>
        <w:jc w:val="both"/>
        <w:rPr>
          <w:sz w:val="22"/>
          <w:szCs w:val="22"/>
        </w:rPr>
      </w:pPr>
      <w:r w:rsidRPr="00ED73AB">
        <w:rPr>
          <w:sz w:val="22"/>
          <w:szCs w:val="22"/>
          <w:lang w:val="cy-GB"/>
        </w:rPr>
        <w:t xml:space="preserve">Mae ceisiadau am Orchmynion Amddiffyn rhag Stelcio a Gorchmynion dros dro wedi codi, gyda'r heddlu'n rheoli naw gorchymyn gweithredol. Gan adeiladu ar y llwyddiant hwn, mae Heddlu De Cymru yn ehangu ei allu i nodi achosion sy'n addas ar gyfer Gorchmynion Amddiffyn rhag Stelcio drwy ddatblygu tîm ehangach sy'n canolbwyntio ar stelcwyr niwed mawr. Mae hyn yn sicrhau bod y dioddefwyr yn cael y gwasanaethau amddiffyn ac eiriolaeth sydd eu hangen arnynt, gan atgyfnerthu ymrwymiad yr heddlu i fynd i'r afael â stelcio yn effeithiol. </w:t>
      </w:r>
    </w:p>
    <w:p w14:paraId="73A820FC" w14:textId="77777777" w:rsidR="00A536C2" w:rsidRPr="00ED73AB" w:rsidRDefault="00A536C2" w:rsidP="00A536C2">
      <w:pPr>
        <w:pStyle w:val="NormalWeb"/>
        <w:jc w:val="both"/>
        <w:rPr>
          <w:sz w:val="22"/>
          <w:szCs w:val="22"/>
        </w:rPr>
      </w:pPr>
    </w:p>
    <w:p w14:paraId="1406688C" w14:textId="77777777" w:rsidR="00A536C2" w:rsidRPr="00ED73AB" w:rsidRDefault="00A54ADA" w:rsidP="005D02FC">
      <w:pPr>
        <w:pStyle w:val="NormalWeb"/>
        <w:shd w:val="clear" w:color="auto" w:fill="D9D9D9" w:themeFill="background1" w:themeFillShade="D9"/>
        <w:jc w:val="both"/>
        <w:rPr>
          <w:b/>
          <w:bCs/>
          <w:sz w:val="22"/>
          <w:szCs w:val="22"/>
          <w:u w:val="single"/>
        </w:rPr>
      </w:pPr>
      <w:r w:rsidRPr="00ED73AB">
        <w:rPr>
          <w:b/>
          <w:bCs/>
          <w:sz w:val="22"/>
          <w:szCs w:val="22"/>
          <w:u w:val="single"/>
          <w:lang w:val="cy-GB"/>
        </w:rPr>
        <w:t xml:space="preserve">Argymhelliad </w:t>
      </w:r>
    </w:p>
    <w:p w14:paraId="54E58638" w14:textId="77777777" w:rsidR="0012439B" w:rsidRPr="00ED73AB" w:rsidRDefault="00A54ADA" w:rsidP="005D02FC">
      <w:pPr>
        <w:pStyle w:val="NormalWeb"/>
        <w:shd w:val="clear" w:color="auto" w:fill="D9D9D9" w:themeFill="background1" w:themeFillShade="D9"/>
        <w:jc w:val="both"/>
        <w:rPr>
          <w:b/>
          <w:bCs/>
          <w:sz w:val="22"/>
          <w:szCs w:val="22"/>
        </w:rPr>
      </w:pPr>
      <w:r w:rsidRPr="00ED73AB">
        <w:rPr>
          <w:b/>
          <w:bCs/>
          <w:sz w:val="22"/>
          <w:szCs w:val="22"/>
          <w:lang w:val="cy-GB"/>
        </w:rPr>
        <w:t xml:space="preserve">Erbyn 27 Mawrth 2025, cymryd camau i sicrhau bod dioddefwyr stelcio'n cael yr hawliau sy'n ddyledus iddynt o dan y cod dioddefwyr a bod gwasanaethau cymorth ar gael iddynt. </w:t>
      </w:r>
    </w:p>
    <w:p w14:paraId="045AF780" w14:textId="77777777" w:rsidR="008423B7" w:rsidRPr="00ED73AB" w:rsidRDefault="00A54ADA" w:rsidP="008423B7">
      <w:pPr>
        <w:pStyle w:val="NormalWeb"/>
        <w:jc w:val="both"/>
        <w:rPr>
          <w:b/>
          <w:bCs/>
          <w:sz w:val="22"/>
          <w:szCs w:val="22"/>
        </w:rPr>
      </w:pPr>
      <w:r w:rsidRPr="00ED73AB">
        <w:rPr>
          <w:b/>
          <w:bCs/>
          <w:sz w:val="22"/>
          <w:szCs w:val="22"/>
          <w:lang w:val="cy-GB"/>
        </w:rPr>
        <w:t>Gofyniad am Dystiolaeth</w:t>
      </w:r>
    </w:p>
    <w:p w14:paraId="30D5A538" w14:textId="77777777" w:rsidR="008423B7" w:rsidRPr="00ED73AB" w:rsidRDefault="00A54ADA" w:rsidP="00595CA8">
      <w:pPr>
        <w:pStyle w:val="NormalWeb"/>
        <w:numPr>
          <w:ilvl w:val="0"/>
          <w:numId w:val="11"/>
        </w:numPr>
        <w:jc w:val="both"/>
        <w:rPr>
          <w:sz w:val="22"/>
          <w:szCs w:val="22"/>
        </w:rPr>
      </w:pPr>
      <w:r w:rsidRPr="00ED73AB">
        <w:rPr>
          <w:sz w:val="22"/>
          <w:szCs w:val="22"/>
          <w:lang w:val="cy-GB"/>
        </w:rPr>
        <w:t xml:space="preserve">Caiff asesiadau o anghenion dioddefwyr eu cwblhau bob amser. </w:t>
      </w:r>
    </w:p>
    <w:p w14:paraId="0F302645" w14:textId="77777777" w:rsidR="008423B7" w:rsidRPr="00ED73AB" w:rsidRDefault="00A54ADA" w:rsidP="00595CA8">
      <w:pPr>
        <w:pStyle w:val="NormalWeb"/>
        <w:numPr>
          <w:ilvl w:val="0"/>
          <w:numId w:val="11"/>
        </w:numPr>
        <w:jc w:val="both"/>
        <w:rPr>
          <w:sz w:val="22"/>
          <w:szCs w:val="22"/>
        </w:rPr>
      </w:pPr>
      <w:r w:rsidRPr="00ED73AB">
        <w:rPr>
          <w:sz w:val="22"/>
          <w:szCs w:val="22"/>
          <w:lang w:val="cy-GB"/>
        </w:rPr>
        <w:t xml:space="preserve">Mae gan eu heddlu brosesau priodol i sicrhau y caiff yr holl ddioddefwyr stelcio wybod am eu hawliau, a hynny o dan y Cod Dioddefwyr. </w:t>
      </w:r>
    </w:p>
    <w:p w14:paraId="4538DF23" w14:textId="77777777" w:rsidR="008423B7" w:rsidRPr="00ED73AB" w:rsidRDefault="00A54ADA" w:rsidP="00276DE3">
      <w:pPr>
        <w:pStyle w:val="NormalWeb"/>
        <w:numPr>
          <w:ilvl w:val="0"/>
          <w:numId w:val="11"/>
        </w:numPr>
        <w:spacing w:before="0" w:beforeAutospacing="0" w:after="0" w:afterAutospacing="0"/>
        <w:jc w:val="both"/>
        <w:rPr>
          <w:sz w:val="22"/>
          <w:szCs w:val="22"/>
        </w:rPr>
      </w:pPr>
      <w:r w:rsidRPr="00ED73AB">
        <w:rPr>
          <w:sz w:val="22"/>
          <w:szCs w:val="22"/>
          <w:lang w:val="cy-GB"/>
        </w:rPr>
        <w:t xml:space="preserve">Mae gwybodaeth am y gwasanaethau cymorth stelcio cenedlaethol ac arbenigol sydd ar gael yn ardal eu heddlu ar gael i swyddogion yr heddlu a staff, dioddefwyr a'r cyhoedd.  </w:t>
      </w:r>
    </w:p>
    <w:p w14:paraId="31D512CA" w14:textId="266B499D" w:rsidR="008423B7" w:rsidRPr="00ED73AB" w:rsidRDefault="00276DE3" w:rsidP="00276DE3">
      <w:pPr>
        <w:pStyle w:val="NormalWeb"/>
        <w:spacing w:before="0" w:beforeAutospacing="0" w:after="0" w:afterAutospacing="0"/>
        <w:ind w:left="720" w:hanging="436"/>
        <w:jc w:val="both"/>
        <w:rPr>
          <w:sz w:val="22"/>
          <w:szCs w:val="22"/>
        </w:rPr>
      </w:pPr>
      <w:r>
        <w:rPr>
          <w:sz w:val="22"/>
          <w:szCs w:val="22"/>
          <w:lang w:val="cy-GB"/>
        </w:rPr>
        <w:t xml:space="preserve">Ch) </w:t>
      </w:r>
      <w:r w:rsidR="00A54ADA" w:rsidRPr="00ED73AB">
        <w:rPr>
          <w:sz w:val="22"/>
          <w:szCs w:val="22"/>
          <w:lang w:val="cy-GB"/>
        </w:rPr>
        <w:t xml:space="preserve">Caiff dioddefwyr sy'n cael cymorth eu hatgyfeirio at wasanaeth priodol mewn ffordd amserol. </w:t>
      </w:r>
    </w:p>
    <w:p w14:paraId="563E9763" w14:textId="77777777" w:rsidR="008423B7" w:rsidRPr="00ED73AB" w:rsidRDefault="00A54ADA" w:rsidP="00276DE3">
      <w:pPr>
        <w:pStyle w:val="NormalWeb"/>
        <w:numPr>
          <w:ilvl w:val="0"/>
          <w:numId w:val="11"/>
        </w:numPr>
        <w:spacing w:before="0" w:beforeAutospacing="0" w:after="0" w:afterAutospacing="0"/>
        <w:jc w:val="both"/>
        <w:rPr>
          <w:sz w:val="22"/>
          <w:szCs w:val="22"/>
        </w:rPr>
      </w:pPr>
      <w:r w:rsidRPr="00ED73AB">
        <w:rPr>
          <w:sz w:val="22"/>
          <w:szCs w:val="22"/>
          <w:lang w:val="cy-GB"/>
        </w:rPr>
        <w:t xml:space="preserve">Maent yn monitro nifer y dioddefwyr stelcio sy'n cael eu hatgyfeirio at wasanaethau cymorth arbenigol ac yn cymryd camau pan fydd y niferoedd atgyfeirio yn isel. </w:t>
      </w:r>
    </w:p>
    <w:p w14:paraId="3A42A029" w14:textId="77777777" w:rsidR="0057796D" w:rsidRPr="00ED73AB" w:rsidRDefault="00A54ADA" w:rsidP="0057796D">
      <w:pPr>
        <w:pStyle w:val="NormalWeb"/>
        <w:jc w:val="both"/>
        <w:rPr>
          <w:b/>
          <w:bCs/>
          <w:sz w:val="22"/>
          <w:szCs w:val="22"/>
        </w:rPr>
      </w:pPr>
      <w:r w:rsidRPr="00ED73AB">
        <w:rPr>
          <w:b/>
          <w:bCs/>
          <w:sz w:val="22"/>
          <w:szCs w:val="22"/>
          <w:lang w:val="cy-GB"/>
        </w:rPr>
        <w:lastRenderedPageBreak/>
        <w:t>Ymateb yr Heddlu</w:t>
      </w:r>
    </w:p>
    <w:p w14:paraId="29070DA7" w14:textId="77777777" w:rsidR="00A93EC3" w:rsidRPr="00ED73AB" w:rsidRDefault="00A54ADA" w:rsidP="00595CA8">
      <w:pPr>
        <w:pStyle w:val="NormalWeb"/>
        <w:numPr>
          <w:ilvl w:val="0"/>
          <w:numId w:val="12"/>
        </w:numPr>
        <w:jc w:val="both"/>
        <w:rPr>
          <w:sz w:val="22"/>
          <w:szCs w:val="22"/>
        </w:rPr>
      </w:pPr>
      <w:r w:rsidRPr="00ED73AB">
        <w:rPr>
          <w:sz w:val="22"/>
          <w:szCs w:val="22"/>
          <w:lang w:val="cy-GB"/>
        </w:rPr>
        <w:t xml:space="preserve">Mae fframwaith Profion Thematig Sicrwydd Ansawdd (QATT) yn galluogi Heddlu De Cymru i asesu ansawdd ymchwiliol a sicrhau canlyniadau cyson, o safon uchel i ddioddefwyr. O dan y fframwaith hwn, mae sampl cynrychioliadol o ddigwyddiadau stelcio neu aflonyddu eisoes wedi cael ei adolygu. Mae Asesiadau o Anghenion Dioddefwyr yn orfodol, gyda chodau NICHE penodol sy'n galluogi ar gyfer monitro eu cyfraddau cwblhau. Mae'r codau hyn, ochr yn ochr ag ansawdd ymchwiliol, yn cael eu hadolygu'n rheolaidd drwy gyfarfodydd perfformiad lleol. </w:t>
      </w:r>
    </w:p>
    <w:p w14:paraId="0EA38175" w14:textId="77777777" w:rsidR="00466B93" w:rsidRDefault="00A54ADA" w:rsidP="00466B93">
      <w:pPr>
        <w:pStyle w:val="NormalWeb"/>
        <w:ind w:left="720"/>
        <w:jc w:val="both"/>
        <w:rPr>
          <w:sz w:val="22"/>
          <w:szCs w:val="22"/>
        </w:rPr>
      </w:pPr>
      <w:r w:rsidRPr="00ED73AB">
        <w:rPr>
          <w:sz w:val="22"/>
          <w:szCs w:val="22"/>
          <w:lang w:val="cy-GB"/>
        </w:rPr>
        <w:t xml:space="preserve">Datgelodd data diweddar QATT fod 79% o achosion yn cynnwys Asesiad o Anghenion Dioddefwyr wedi'i gwblhau. Mae'r heddlu yn ymrwymedig i ddefnyddio'r canfyddiadau hyn i wella cyfraddau cwblhau, gan ymdrechu i sicrhau bod pob dioddefwr yn cael asesiad cynhwysfawr o anghenion fel rhan o'r broses ymchwiliol. </w:t>
      </w:r>
    </w:p>
    <w:p w14:paraId="31AA2B6A" w14:textId="77777777" w:rsidR="004B16A1" w:rsidRPr="00ED73AB" w:rsidRDefault="004B16A1" w:rsidP="00466B93">
      <w:pPr>
        <w:pStyle w:val="NormalWeb"/>
        <w:ind w:left="720"/>
        <w:jc w:val="both"/>
        <w:rPr>
          <w:sz w:val="22"/>
          <w:szCs w:val="22"/>
        </w:rPr>
      </w:pPr>
    </w:p>
    <w:p w14:paraId="6850470A" w14:textId="77777777" w:rsidR="00A13370" w:rsidRPr="00FA27F6" w:rsidRDefault="00A54ADA" w:rsidP="00A13370">
      <w:pPr>
        <w:pStyle w:val="NormalWeb"/>
        <w:numPr>
          <w:ilvl w:val="0"/>
          <w:numId w:val="12"/>
        </w:numPr>
        <w:jc w:val="both"/>
        <w:rPr>
          <w:sz w:val="22"/>
          <w:szCs w:val="22"/>
        </w:rPr>
      </w:pPr>
      <w:r w:rsidRPr="00FA27F6">
        <w:rPr>
          <w:sz w:val="22"/>
          <w:szCs w:val="22"/>
          <w:lang w:val="cy-GB"/>
        </w:rPr>
        <w:t>Mae adran stelcio yr ap Vulnerability sydd wedi'i ddatblygu gan yr heddlu, yn cynnwys adran ar wasanaethau cymorth y mae modd anfon eu manylion at y dioddefwr, ac o fewn hyn mae dolen i god y dioddefwr. Drwy'r hyfforddiant, cynghorir y swyddogion i sicrhau y caiff dioddefwyr wybod am eu hawliau o dan y Cod Ymarfer i Ddioddefwyr.</w:t>
      </w:r>
      <w:r w:rsidR="001E220A" w:rsidRPr="00FA27F6">
        <w:rPr>
          <w:lang w:val="cy-GB"/>
        </w:rPr>
        <w:t xml:space="preserve"> </w:t>
      </w:r>
      <w:r w:rsidRPr="00FA27F6">
        <w:rPr>
          <w:sz w:val="22"/>
          <w:szCs w:val="22"/>
          <w:lang w:val="cy-GB"/>
        </w:rPr>
        <w:t xml:space="preserve"> Bydd ymgysylltiad yr heddlu yn y Bwrdd Cyfiawnder Troseddol Lleol yn rhoi cyfle i fonitro cydymffurfiaeth â'r Cod. </w:t>
      </w:r>
    </w:p>
    <w:p w14:paraId="6AC23A0D" w14:textId="77777777" w:rsidR="00A13370" w:rsidRPr="00A13370" w:rsidRDefault="00A13370" w:rsidP="00A13370">
      <w:pPr>
        <w:pStyle w:val="NormalWeb"/>
        <w:ind w:left="720"/>
        <w:jc w:val="both"/>
        <w:rPr>
          <w:sz w:val="22"/>
          <w:szCs w:val="22"/>
        </w:rPr>
      </w:pPr>
    </w:p>
    <w:p w14:paraId="3839E262" w14:textId="77777777" w:rsidR="00A87530" w:rsidRPr="00ED73AB" w:rsidRDefault="00A54ADA" w:rsidP="00595CA8">
      <w:pPr>
        <w:pStyle w:val="NormalWeb"/>
        <w:numPr>
          <w:ilvl w:val="0"/>
          <w:numId w:val="12"/>
        </w:numPr>
        <w:jc w:val="both"/>
        <w:rPr>
          <w:sz w:val="22"/>
          <w:szCs w:val="22"/>
        </w:rPr>
      </w:pPr>
      <w:r w:rsidRPr="00ED73AB">
        <w:rPr>
          <w:sz w:val="22"/>
          <w:szCs w:val="22"/>
          <w:lang w:val="cy-GB"/>
        </w:rPr>
        <w:t xml:space="preserve">Mae adran stelcio ap Vulnerability Heddlu De Cymru yn cynnwys adran ymroddedig ar wasanaethau cymorth, gyda chodau QR er mwyn i ddioddefwyr allu cael gafael arnynt yn hawdd. Gall swyddogion sganio a rhannu'r codau hyn yn uniongyrchol, gan sicrhau y gall dioddefwyr gysylltu â'r adnoddau priodol yn gyflym. </w:t>
      </w:r>
    </w:p>
    <w:p w14:paraId="1FAEA564" w14:textId="77777777" w:rsidR="00D22EC1" w:rsidRPr="00ED73AB" w:rsidRDefault="00A54ADA" w:rsidP="00A87530">
      <w:pPr>
        <w:pStyle w:val="NormalWeb"/>
        <w:ind w:left="720"/>
        <w:jc w:val="both"/>
        <w:rPr>
          <w:sz w:val="22"/>
          <w:szCs w:val="22"/>
        </w:rPr>
      </w:pPr>
      <w:r w:rsidRPr="00ED73AB">
        <w:rPr>
          <w:sz w:val="22"/>
          <w:szCs w:val="22"/>
          <w:lang w:val="cy-GB"/>
        </w:rPr>
        <w:t xml:space="preserve">Lle y bo'n ddiogel gwneud hynny, mae'r ap hefyd yn galluogi swyddogion i anfon rhestr gynhwysfawr o asiantaethau cymorth drwy e-bost at ddioddefwyr o'r safle neu ddarparu manylion yn bersonol.  Mae'r nodwedd hon yn sicrhau bod dioddefwyr yn cael mynediad di-oed i gymorth, gan atgyfnerthu ymrwymiad yr heddlu i ofalu am ddioddefwyr a'u diogelu. </w:t>
      </w:r>
    </w:p>
    <w:p w14:paraId="0A0BB45D" w14:textId="77777777" w:rsidR="00C94E3C" w:rsidRPr="00ED73AB" w:rsidRDefault="00C94E3C" w:rsidP="00A87530">
      <w:pPr>
        <w:pStyle w:val="NormalWeb"/>
        <w:ind w:left="720"/>
        <w:jc w:val="both"/>
        <w:rPr>
          <w:sz w:val="22"/>
          <w:szCs w:val="22"/>
        </w:rPr>
      </w:pPr>
    </w:p>
    <w:p w14:paraId="7E130EC0" w14:textId="6B6CC38A" w:rsidR="0004626B" w:rsidRPr="00ED73AB" w:rsidRDefault="00276DE3" w:rsidP="00276DE3">
      <w:pPr>
        <w:pStyle w:val="ListParagraph"/>
        <w:spacing w:after="0" w:line="240" w:lineRule="auto"/>
        <w:ind w:hanging="436"/>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val="cy-GB" w:eastAsia="en-GB"/>
        </w:rPr>
        <w:t xml:space="preserve">Ch) </w:t>
      </w:r>
      <w:r w:rsidR="00A54ADA" w:rsidRPr="00ED73AB">
        <w:rPr>
          <w:rFonts w:ascii="Times New Roman" w:eastAsia="Times New Roman" w:hAnsi="Times New Roman" w:cs="Times New Roman"/>
          <w:color w:val="000000"/>
          <w:lang w:val="cy-GB" w:eastAsia="en-GB"/>
        </w:rPr>
        <w:t xml:space="preserve">Mae Heddlu De Cymru wedi cynnwys ffurflenni atgyfeirio Ffocws Dioddefwyr yn adran stelcio'r ap Vulnerability, gan alluogi atgyfeiriadau cynnar at Weithwyr Achos Eiriolaeth Stelcio Annibynnol (ISACs) yn uniongyrchol o'r safle. Mae hyn yn sicrhau cymorth ac eiriolaeth amserol i ddioddefwyr ar y cyfle cynharaf posibl. </w:t>
      </w:r>
    </w:p>
    <w:p w14:paraId="3C29DA14" w14:textId="77777777" w:rsidR="0004626B" w:rsidRPr="00ED73AB" w:rsidRDefault="0004626B" w:rsidP="0004626B">
      <w:pPr>
        <w:pStyle w:val="ListParagraph"/>
        <w:spacing w:after="0" w:line="240" w:lineRule="auto"/>
        <w:jc w:val="both"/>
        <w:rPr>
          <w:rFonts w:ascii="Times New Roman" w:eastAsia="Times New Roman" w:hAnsi="Times New Roman" w:cs="Times New Roman"/>
          <w:color w:val="000000"/>
          <w:lang w:eastAsia="en-GB"/>
        </w:rPr>
      </w:pPr>
    </w:p>
    <w:p w14:paraId="2CA014B2" w14:textId="77777777" w:rsidR="00A27E47" w:rsidRPr="00ED73AB" w:rsidRDefault="00A54ADA" w:rsidP="0004626B">
      <w:pPr>
        <w:pStyle w:val="ListParagraph"/>
        <w:spacing w:after="0" w:line="240" w:lineRule="auto"/>
        <w:jc w:val="both"/>
        <w:rPr>
          <w:rFonts w:ascii="Times New Roman" w:eastAsia="Times New Roman" w:hAnsi="Times New Roman" w:cs="Times New Roman"/>
          <w:color w:val="000000"/>
          <w:lang w:eastAsia="en-GB"/>
        </w:rPr>
      </w:pPr>
      <w:r w:rsidRPr="00ED73AB">
        <w:rPr>
          <w:rFonts w:ascii="Times New Roman" w:eastAsia="Times New Roman" w:hAnsi="Times New Roman" w:cs="Times New Roman"/>
          <w:color w:val="000000"/>
          <w:lang w:val="cy-GB" w:eastAsia="en-GB"/>
        </w:rPr>
        <w:t xml:space="preserve">Yn ogystal, mae'r heddlu'n gweithredu trefniadau diogelu amlasiantaethol, gydag adnoddau gan asiantaethau partner amrywiol yn rhithwir ac mewn person, llawer ohonynt mewn safleoedd sydd wedi'u cydleoli mewn ardaloedd gweithredol. Mae'r trefniadau hyn yn hwyluso atgyfeiriadau diweddarach am drafodaethau ar y cyd ar gymorth i ddioddefwyr a datblygu cynlluniau diogelu wedi'u teilwra, gan sicrhau dull cynhwysfawr o ddiogelu a chefnogi dioddefwyr. </w:t>
      </w:r>
    </w:p>
    <w:p w14:paraId="1446CBEE" w14:textId="77777777" w:rsidR="00015C2E" w:rsidRPr="00FA27F6" w:rsidRDefault="00A54ADA" w:rsidP="00595CA8">
      <w:pPr>
        <w:pStyle w:val="NormalWeb"/>
        <w:numPr>
          <w:ilvl w:val="0"/>
          <w:numId w:val="12"/>
        </w:numPr>
        <w:jc w:val="both"/>
        <w:rPr>
          <w:sz w:val="22"/>
          <w:szCs w:val="22"/>
        </w:rPr>
      </w:pPr>
      <w:r w:rsidRPr="00ED73AB">
        <w:rPr>
          <w:sz w:val="22"/>
          <w:szCs w:val="22"/>
          <w:lang w:val="cy-GB"/>
        </w:rPr>
        <w:t xml:space="preserve">Mae Heddlu De Cymru yn monitro nifer yr unigolion sy'n cael eu hatgyfeirio at Weithwyr Achos Eiriolaeth Stelcio Annibynnol (ISACs) yn agos, gyda data wedi'u darparu drwy Ffocws Dioddefwyr. Mae'r heddlu hefyd wrthi'n archwilio cyfleoedd am gymorth arbenigol allanol ychwanegol i ddioddefwyr stelcio. Mae Ffocws Dioddefwyr De Cymru wedi sicrhau cyllid ar gyfer swyddi ISAC ychwanegol, ac mae gwaith yn mynd rhagddo i sefydlu cyd-leoliad â Chydlynydd Stelcio yr Heddlu er mwyn ymgorffori gweithio amlasiantaethol syml yn lleol. </w:t>
      </w:r>
    </w:p>
    <w:p w14:paraId="7B0A2613" w14:textId="77777777" w:rsidR="00C94E3C" w:rsidRPr="00ED73AB" w:rsidRDefault="00A54ADA" w:rsidP="00015C2E">
      <w:pPr>
        <w:pStyle w:val="NormalWeb"/>
        <w:ind w:left="720"/>
        <w:jc w:val="both"/>
        <w:rPr>
          <w:sz w:val="22"/>
          <w:szCs w:val="22"/>
        </w:rPr>
      </w:pPr>
      <w:r w:rsidRPr="00ED73AB">
        <w:rPr>
          <w:sz w:val="22"/>
          <w:szCs w:val="22"/>
          <w:lang w:val="cy-GB"/>
        </w:rPr>
        <w:lastRenderedPageBreak/>
        <w:t>Er mwyn cryfhau ei ddull partneriaeth, cynhelir cyfarfodydd chwarterol gyda'r Llinell Gymorth Byw Heb Ofn i adolygu atgyfeiriadau, nodi tueddiadau a mynd i'r afael ag unrhyw faterion a godwyd. Mae'r ymdrech ar y cyd hon yn sicrhau bod dioddefwyr yn cael cymorth effeithiol a bod yr heddlu yn parhau i fod yn ymatebol i'r anghenion a'r heriau sy'n dod i'r amlwg wrth fynd i'r afael â stelcio.</w:t>
      </w:r>
    </w:p>
    <w:p w14:paraId="4F63A515" w14:textId="77777777" w:rsidR="003C14CE" w:rsidRPr="00ED73AB" w:rsidRDefault="003C14CE" w:rsidP="003C14CE">
      <w:pPr>
        <w:pStyle w:val="NormalWeb"/>
        <w:jc w:val="both"/>
        <w:rPr>
          <w:sz w:val="22"/>
          <w:szCs w:val="22"/>
        </w:rPr>
      </w:pPr>
    </w:p>
    <w:p w14:paraId="3CC0EBF9" w14:textId="77777777" w:rsidR="003A6027" w:rsidRPr="00ED73AB" w:rsidRDefault="00A54ADA" w:rsidP="005D02FC">
      <w:pPr>
        <w:pStyle w:val="NormalWeb"/>
        <w:shd w:val="clear" w:color="auto" w:fill="D9D9D9" w:themeFill="background1" w:themeFillShade="D9"/>
        <w:jc w:val="both"/>
        <w:rPr>
          <w:b/>
          <w:bCs/>
          <w:sz w:val="22"/>
          <w:szCs w:val="22"/>
          <w:u w:val="single"/>
        </w:rPr>
      </w:pPr>
      <w:r w:rsidRPr="00ED73AB">
        <w:rPr>
          <w:b/>
          <w:bCs/>
          <w:sz w:val="22"/>
          <w:szCs w:val="22"/>
          <w:u w:val="single"/>
          <w:lang w:val="cy-GB"/>
        </w:rPr>
        <w:t xml:space="preserve">Argymhelliad </w:t>
      </w:r>
    </w:p>
    <w:p w14:paraId="50298506" w14:textId="77777777" w:rsidR="003A6027" w:rsidRPr="00ED73AB" w:rsidRDefault="00A54ADA" w:rsidP="005D02FC">
      <w:pPr>
        <w:pStyle w:val="NormalWeb"/>
        <w:shd w:val="clear" w:color="auto" w:fill="D9D9D9" w:themeFill="background1" w:themeFillShade="D9"/>
        <w:jc w:val="both"/>
        <w:rPr>
          <w:b/>
          <w:bCs/>
          <w:sz w:val="22"/>
          <w:szCs w:val="22"/>
        </w:rPr>
      </w:pPr>
      <w:r w:rsidRPr="00ED73AB">
        <w:rPr>
          <w:b/>
          <w:bCs/>
          <w:sz w:val="22"/>
          <w:szCs w:val="22"/>
          <w:lang w:val="cy-GB"/>
        </w:rPr>
        <w:t xml:space="preserve">Erbyn 27 Mawrth 2025, cydweithio i adolygu trefniadau comisiynu a gwneud newidiadau cyn gynted â phosibl i sicrhau eu bod yn ymgorffori cydweithio a rhannu gwybodaeth rhwng plismona a gwasanaethau sy'n rhoi cymorth dioddefwyr i ddioddefwyr stelcio. </w:t>
      </w:r>
    </w:p>
    <w:p w14:paraId="63E121A7" w14:textId="77777777" w:rsidR="00672A59" w:rsidRPr="00ED73AB" w:rsidRDefault="00A54ADA" w:rsidP="00672A59">
      <w:pPr>
        <w:pStyle w:val="NormalWeb"/>
        <w:jc w:val="both"/>
        <w:rPr>
          <w:b/>
          <w:bCs/>
          <w:sz w:val="22"/>
          <w:szCs w:val="22"/>
        </w:rPr>
      </w:pPr>
      <w:r w:rsidRPr="00ED73AB">
        <w:rPr>
          <w:b/>
          <w:bCs/>
          <w:sz w:val="22"/>
          <w:szCs w:val="22"/>
          <w:lang w:val="cy-GB"/>
        </w:rPr>
        <w:t>Ymateb yr heddlu</w:t>
      </w:r>
    </w:p>
    <w:p w14:paraId="4ED4E1C7" w14:textId="77777777" w:rsidR="00D42A0A" w:rsidRPr="00FA27F6" w:rsidRDefault="00A54ADA" w:rsidP="00D42A0A">
      <w:pPr>
        <w:pStyle w:val="NormalWeb"/>
        <w:jc w:val="both"/>
        <w:rPr>
          <w:sz w:val="22"/>
          <w:szCs w:val="22"/>
        </w:rPr>
      </w:pPr>
      <w:r w:rsidRPr="00ED73AB">
        <w:rPr>
          <w:sz w:val="22"/>
          <w:szCs w:val="22"/>
          <w:lang w:val="cy-GB"/>
        </w:rPr>
        <w:t xml:space="preserve">Yn ddiweddar, rhoddodd Comisiynydd yr Heddlu a Throseddu De Cymru gomisiwn i Ymddiriedolaeth Suzy Lamplugh gynnal Adolygiad ar Stelcio sy'n Canolbwyntio ar Ddioddefwyr, er mwyn astudio dulliau Heddlu De Cymru a Gwasanaeth Carchardai a Phrawf Ei Fawrhydi o ymdrin â stelcio yn ardal yr heddlu. Tynnodd yr adolygiad sylw at gryfderau yn yr ymateb cyfredol, gan ddarparu argymhellion i wella'r broses o ddiogelu dioddefwyr a mynd i'r afael ag ymddygiadau troseddwyr yn fwy effeithiol. Mae Heddlu De Cymru wrthi'n cysoni'r argymhellion hyn, ochr yn ochr ag argymhellion yr Uwch-gŵyn, yn gynllun cyflawni cynhwysfawr. </w:t>
      </w:r>
    </w:p>
    <w:p w14:paraId="57E66E87" w14:textId="77777777" w:rsidR="003C14CE" w:rsidRPr="00ED73AB" w:rsidRDefault="00A54ADA" w:rsidP="00D42A0A">
      <w:pPr>
        <w:pStyle w:val="NormalWeb"/>
        <w:jc w:val="both"/>
        <w:rPr>
          <w:sz w:val="22"/>
          <w:szCs w:val="22"/>
        </w:rPr>
      </w:pPr>
      <w:r w:rsidRPr="00FA27F6">
        <w:rPr>
          <w:sz w:val="22"/>
          <w:szCs w:val="22"/>
          <w:lang w:val="cy-GB"/>
        </w:rPr>
        <w:t xml:space="preserve">Mae Swyddfa Comisiynydd yr Heddlu a Throseddu yn ariannu dau Weithiwr Achos Eiriolaeth Stelcio Annibynnol (ISACs) yn Ffocws Dioddefwyr De Cymru a Chydlynydd Stelcio yr Heddlu, sy'n gweithredu o fewn Uned Reoli Amddiffyn y Cyhoedd. Mae ymdrechion ar waith i gydleoli'r adnoddau hyn, gan greu dull symlach, sy'n canolbwyntio ar ddioddefwyr o ymdrin â stelcio, gan gryfhau'r ymateb a'r cymorth a ddarperir i ddioddefwyr ymhellach. </w:t>
      </w:r>
    </w:p>
    <w:p w14:paraId="3E2B05B6" w14:textId="77777777" w:rsidR="007723BF" w:rsidRPr="00ED73AB" w:rsidRDefault="007723BF" w:rsidP="00D42A0A">
      <w:pPr>
        <w:pStyle w:val="NormalWeb"/>
        <w:jc w:val="both"/>
        <w:rPr>
          <w:sz w:val="22"/>
          <w:szCs w:val="22"/>
        </w:rPr>
      </w:pPr>
    </w:p>
    <w:p w14:paraId="1386FAB3" w14:textId="77777777" w:rsidR="002552AB" w:rsidRPr="00ED73AB" w:rsidRDefault="00A54ADA" w:rsidP="00F60F6B">
      <w:pPr>
        <w:pStyle w:val="NormalWeb"/>
        <w:shd w:val="clear" w:color="auto" w:fill="D9D9D9" w:themeFill="background1" w:themeFillShade="D9"/>
        <w:jc w:val="both"/>
        <w:rPr>
          <w:b/>
          <w:bCs/>
          <w:sz w:val="22"/>
          <w:szCs w:val="22"/>
          <w:u w:val="single"/>
        </w:rPr>
      </w:pPr>
      <w:r w:rsidRPr="00ED73AB">
        <w:rPr>
          <w:b/>
          <w:bCs/>
          <w:sz w:val="22"/>
          <w:szCs w:val="22"/>
          <w:u w:val="single"/>
          <w:lang w:val="cy-GB"/>
        </w:rPr>
        <w:t xml:space="preserve">Argymhelliad </w:t>
      </w:r>
    </w:p>
    <w:p w14:paraId="3C4C67DD" w14:textId="77777777" w:rsidR="007723BF" w:rsidRPr="00ED73AB" w:rsidRDefault="00A54ADA" w:rsidP="00F60F6B">
      <w:pPr>
        <w:pStyle w:val="NormalWeb"/>
        <w:shd w:val="clear" w:color="auto" w:fill="D9D9D9" w:themeFill="background1" w:themeFillShade="D9"/>
        <w:jc w:val="both"/>
        <w:rPr>
          <w:b/>
          <w:bCs/>
          <w:sz w:val="22"/>
          <w:szCs w:val="22"/>
        </w:rPr>
      </w:pPr>
      <w:r w:rsidRPr="00ED73AB">
        <w:rPr>
          <w:b/>
          <w:bCs/>
          <w:sz w:val="22"/>
          <w:szCs w:val="22"/>
          <w:lang w:val="cy-GB"/>
        </w:rPr>
        <w:t>Erbyn 27 Mawrth 2025, sicrhau y caiff cynnwys ymchwiliadau ap newydd y Coleg Plismona ar ddyrannu achosion ei adlewyrchu yn y polisïau perthnasol yn ymwneud â dyrannu achosion o stelcio a thorri gorchmynion yr ymchwilir iddynt.</w:t>
      </w:r>
    </w:p>
    <w:p w14:paraId="5A396406" w14:textId="77777777" w:rsidR="00C55352" w:rsidRPr="00ED73AB" w:rsidRDefault="00A54ADA" w:rsidP="00D42A0A">
      <w:pPr>
        <w:pStyle w:val="NormalWeb"/>
        <w:jc w:val="both"/>
        <w:rPr>
          <w:b/>
          <w:bCs/>
          <w:sz w:val="22"/>
          <w:szCs w:val="22"/>
        </w:rPr>
      </w:pPr>
      <w:r w:rsidRPr="00ED73AB">
        <w:rPr>
          <w:b/>
          <w:bCs/>
          <w:sz w:val="22"/>
          <w:szCs w:val="22"/>
          <w:lang w:val="cy-GB"/>
        </w:rPr>
        <w:t>Gofyniad am Dystiolaeth</w:t>
      </w:r>
      <w:r w:rsidRPr="00ED73AB">
        <w:rPr>
          <w:bCs/>
          <w:sz w:val="22"/>
          <w:szCs w:val="22"/>
          <w:lang w:val="cy-GB"/>
        </w:rPr>
        <w:t xml:space="preserve"> </w:t>
      </w:r>
    </w:p>
    <w:p w14:paraId="66BF12BE" w14:textId="77777777" w:rsidR="00C55352" w:rsidRPr="00ED73AB" w:rsidRDefault="00A54ADA" w:rsidP="00C55352">
      <w:pPr>
        <w:spacing w:after="0" w:line="240" w:lineRule="auto"/>
        <w:jc w:val="both"/>
        <w:rPr>
          <w:rFonts w:ascii="Times New Roman" w:eastAsia="Times New Roman" w:hAnsi="Times New Roman" w:cs="Times New Roman"/>
          <w:color w:val="000000"/>
          <w:lang w:eastAsia="en-GB"/>
        </w:rPr>
      </w:pPr>
      <w:r w:rsidRPr="00ED73AB">
        <w:rPr>
          <w:rFonts w:ascii="Times New Roman" w:eastAsia="Times New Roman" w:hAnsi="Times New Roman" w:cs="Times New Roman"/>
          <w:color w:val="000000"/>
          <w:lang w:val="cy-GB" w:eastAsia="en-GB"/>
        </w:rPr>
        <w:t xml:space="preserve">Dylai polisïau'r heddlu gefnogi dyraniad yr achosion o stelcio i swyddogion gyda'r sgiliau a'r profiad cywir, sy'n ystyried y risg bosibl a'r cymhlethdod sydd ynghlwm ag achosion o stelcio a thorri gorchmynion. </w:t>
      </w:r>
    </w:p>
    <w:p w14:paraId="4B3EF7B0" w14:textId="77777777" w:rsidR="00BB13C0" w:rsidRPr="00ED73AB" w:rsidRDefault="00A54ADA" w:rsidP="00D42A0A">
      <w:pPr>
        <w:pStyle w:val="NormalWeb"/>
        <w:jc w:val="both"/>
        <w:rPr>
          <w:b/>
          <w:bCs/>
          <w:sz w:val="22"/>
          <w:szCs w:val="22"/>
        </w:rPr>
      </w:pPr>
      <w:r w:rsidRPr="00ED73AB">
        <w:rPr>
          <w:b/>
          <w:bCs/>
          <w:sz w:val="22"/>
          <w:szCs w:val="22"/>
          <w:lang w:val="cy-GB"/>
        </w:rPr>
        <w:t>Ymateb yr Heddlu</w:t>
      </w:r>
      <w:r w:rsidRPr="00ED73AB">
        <w:rPr>
          <w:bCs/>
          <w:sz w:val="22"/>
          <w:szCs w:val="22"/>
          <w:lang w:val="cy-GB"/>
        </w:rPr>
        <w:t xml:space="preserve"> </w:t>
      </w:r>
    </w:p>
    <w:p w14:paraId="49B0EDA8" w14:textId="77777777" w:rsidR="00BA55EB" w:rsidRPr="00ED73AB" w:rsidRDefault="00A54ADA" w:rsidP="00D42A0A">
      <w:pPr>
        <w:pStyle w:val="NormalWeb"/>
        <w:jc w:val="both"/>
        <w:rPr>
          <w:sz w:val="22"/>
          <w:szCs w:val="22"/>
        </w:rPr>
      </w:pPr>
      <w:r w:rsidRPr="00ED73AB">
        <w:rPr>
          <w:sz w:val="22"/>
          <w:szCs w:val="22"/>
          <w:lang w:val="cy-GB"/>
        </w:rPr>
        <w:t xml:space="preserve">O ganlyniad i'r argymhellion yn yr Uwch-gŵyn Stelcio, mae Heddlu De Cymru wedi ymgorffori'r canfyddiadau mewn adolygiad cyfredol o'i Broses Dyrannu Achosion ar gyfer ymchwilwyr PIP. Gwnaed penderfyniad gan y Pennaeth Troseddau Arbenigol y bydd troseddau Stelcio Adran 4A bellach yn cael eu cynnwys fel maes blaenoriaeth ar gyfer ymwneud Lefel 2 PIP. Bydd canllawiau'r heddlu'n cael eu diweddaru a bydd achosion yn cael eu dyrannu yn unol â hynny, felly bydd swyddogion sydd â'r sgiliau a'r profiad cywir yn ymdrin ag achosion o stelcio, gan gydnabod y cymhlethdod sydd ynghlwm mewn ymchwiliadau i stelcio. </w:t>
      </w:r>
    </w:p>
    <w:p w14:paraId="239A3441" w14:textId="77777777" w:rsidR="005D02FC" w:rsidRDefault="005D02FC" w:rsidP="00D42A0A">
      <w:pPr>
        <w:pStyle w:val="NormalWeb"/>
        <w:jc w:val="both"/>
        <w:rPr>
          <w:b/>
          <w:bCs/>
          <w:sz w:val="22"/>
          <w:szCs w:val="22"/>
          <w:u w:val="single"/>
        </w:rPr>
      </w:pPr>
    </w:p>
    <w:p w14:paraId="6DD35C81" w14:textId="77777777" w:rsidR="006462E3" w:rsidRPr="00ED73AB" w:rsidRDefault="00A54ADA" w:rsidP="005D02FC">
      <w:pPr>
        <w:pStyle w:val="NormalWeb"/>
        <w:shd w:val="clear" w:color="auto" w:fill="D9D9D9" w:themeFill="background1" w:themeFillShade="D9"/>
        <w:jc w:val="both"/>
        <w:rPr>
          <w:b/>
          <w:bCs/>
          <w:sz w:val="22"/>
          <w:szCs w:val="22"/>
          <w:u w:val="single"/>
        </w:rPr>
      </w:pPr>
      <w:r w:rsidRPr="00ED73AB">
        <w:rPr>
          <w:b/>
          <w:bCs/>
          <w:sz w:val="22"/>
          <w:szCs w:val="22"/>
          <w:u w:val="single"/>
          <w:lang w:val="cy-GB"/>
        </w:rPr>
        <w:t xml:space="preserve">Argymhelliad </w:t>
      </w:r>
    </w:p>
    <w:p w14:paraId="6090B839" w14:textId="77777777" w:rsidR="00145F81" w:rsidRPr="00ED73AB" w:rsidRDefault="00A54ADA" w:rsidP="005D02FC">
      <w:pPr>
        <w:pStyle w:val="NormalWeb"/>
        <w:shd w:val="clear" w:color="auto" w:fill="D9D9D9" w:themeFill="background1" w:themeFillShade="D9"/>
        <w:jc w:val="both"/>
        <w:rPr>
          <w:b/>
          <w:bCs/>
          <w:sz w:val="22"/>
          <w:szCs w:val="22"/>
        </w:rPr>
      </w:pPr>
      <w:r w:rsidRPr="00ED73AB">
        <w:rPr>
          <w:b/>
          <w:bCs/>
          <w:sz w:val="22"/>
          <w:szCs w:val="22"/>
          <w:lang w:val="cy-GB"/>
        </w:rPr>
        <w:lastRenderedPageBreak/>
        <w:t xml:space="preserve">Erbyn 27 Mawrth 2025, cymryd camau i wella ansawdd yr ymchwiliadau stelcio drwy ddefnyddio dull sy'n canolbwyntio ar ddioddefwyr, ar y sawl a amheuir a dull sy'n cael ei arwain gan gyd-destun. </w:t>
      </w:r>
    </w:p>
    <w:p w14:paraId="2AF84A2F" w14:textId="77777777" w:rsidR="00EC48AA" w:rsidRPr="00ED73AB" w:rsidRDefault="00A54ADA" w:rsidP="00FA27F6">
      <w:pPr>
        <w:pStyle w:val="NormalWeb"/>
        <w:jc w:val="both"/>
        <w:rPr>
          <w:b/>
          <w:bCs/>
          <w:sz w:val="22"/>
          <w:szCs w:val="22"/>
        </w:rPr>
      </w:pPr>
      <w:r w:rsidRPr="00ED73AB">
        <w:rPr>
          <w:b/>
          <w:bCs/>
          <w:sz w:val="22"/>
          <w:szCs w:val="22"/>
          <w:lang w:val="cy-GB"/>
        </w:rPr>
        <w:t>Gofyniad am Dystiolaeth</w:t>
      </w:r>
    </w:p>
    <w:p w14:paraId="1242C0FF" w14:textId="77777777" w:rsidR="00145F81" w:rsidRPr="00ED73AB" w:rsidRDefault="00A54ADA" w:rsidP="00FA27F6">
      <w:pPr>
        <w:pStyle w:val="NormalWeb"/>
        <w:numPr>
          <w:ilvl w:val="0"/>
          <w:numId w:val="13"/>
        </w:numPr>
        <w:jc w:val="both"/>
        <w:rPr>
          <w:sz w:val="22"/>
          <w:szCs w:val="22"/>
        </w:rPr>
      </w:pPr>
      <w:r w:rsidRPr="00ED73AB">
        <w:rPr>
          <w:sz w:val="22"/>
          <w:szCs w:val="22"/>
          <w:lang w:val="cy-GB"/>
        </w:rPr>
        <w:t xml:space="preserve">Mae gan eu gweithlu y capasiti a'r gallu i ymgymryd ag ymchwiliadau effeithiol o stelcio a gallant ddefnyddio technegau ymchwilio newydd ac arloesol i fynd ar drywydd llinellau ymholi digidol. </w:t>
      </w:r>
    </w:p>
    <w:p w14:paraId="25F2BAE6" w14:textId="77777777" w:rsidR="00145F81" w:rsidRPr="00ED73AB" w:rsidRDefault="00A54ADA" w:rsidP="00FA27F6">
      <w:pPr>
        <w:pStyle w:val="NormalWeb"/>
        <w:numPr>
          <w:ilvl w:val="0"/>
          <w:numId w:val="13"/>
        </w:numPr>
        <w:jc w:val="both"/>
        <w:rPr>
          <w:sz w:val="22"/>
          <w:szCs w:val="22"/>
        </w:rPr>
      </w:pPr>
      <w:r w:rsidRPr="00ED73AB">
        <w:rPr>
          <w:sz w:val="22"/>
          <w:szCs w:val="22"/>
          <w:lang w:val="cy-GB"/>
        </w:rPr>
        <w:t xml:space="preserve">Eir ar drywydd pob llinell ymholi resymol, ac fe'u cefnogir gan oruchwyliaeth dda. </w:t>
      </w:r>
    </w:p>
    <w:p w14:paraId="6BF8CF3C" w14:textId="77777777" w:rsidR="00145F81" w:rsidRPr="00ED73AB" w:rsidRDefault="00A54ADA" w:rsidP="00276DE3">
      <w:pPr>
        <w:pStyle w:val="NormalWeb"/>
        <w:numPr>
          <w:ilvl w:val="0"/>
          <w:numId w:val="13"/>
        </w:numPr>
        <w:spacing w:before="0" w:beforeAutospacing="0" w:after="0" w:afterAutospacing="0"/>
        <w:jc w:val="both"/>
        <w:rPr>
          <w:sz w:val="22"/>
          <w:szCs w:val="22"/>
        </w:rPr>
      </w:pPr>
      <w:r w:rsidRPr="00ED73AB">
        <w:rPr>
          <w:sz w:val="22"/>
          <w:szCs w:val="22"/>
          <w:lang w:val="cy-GB"/>
        </w:rPr>
        <w:t xml:space="preserve">Defnyddir pwerau arestio a chwilio i gasglu tystiolaeth gan bobl a amheuir ac amdanynt. </w:t>
      </w:r>
    </w:p>
    <w:p w14:paraId="43332E27" w14:textId="451C1522" w:rsidR="00145F81" w:rsidRPr="00ED73AB" w:rsidRDefault="00276DE3" w:rsidP="00276DE3">
      <w:pPr>
        <w:pStyle w:val="NormalWeb"/>
        <w:spacing w:before="0" w:beforeAutospacing="0" w:after="0" w:afterAutospacing="0"/>
        <w:ind w:left="720" w:hanging="436"/>
        <w:jc w:val="both"/>
        <w:rPr>
          <w:sz w:val="22"/>
          <w:szCs w:val="22"/>
        </w:rPr>
      </w:pPr>
      <w:r>
        <w:rPr>
          <w:sz w:val="22"/>
          <w:szCs w:val="22"/>
          <w:lang w:val="cy-GB"/>
        </w:rPr>
        <w:t xml:space="preserve">Ch) </w:t>
      </w:r>
      <w:r w:rsidR="00A54ADA" w:rsidRPr="00ED73AB">
        <w:rPr>
          <w:sz w:val="22"/>
          <w:szCs w:val="22"/>
          <w:lang w:val="cy-GB"/>
        </w:rPr>
        <w:t xml:space="preserve">Gwelir yr effaith ar ddioddefwyr mewn datganiadau tystion, felly mae modd eu defnyddio i lywio penderfyniadau ar gyhuddiadau a gwella'r tebygolrwydd o ganlyniadau llwyddiannus i ymchwiliadau. </w:t>
      </w:r>
    </w:p>
    <w:p w14:paraId="1D7E63AA" w14:textId="77777777" w:rsidR="002552AB" w:rsidRPr="00FA27F6" w:rsidRDefault="00A54ADA" w:rsidP="00FA27F6">
      <w:pPr>
        <w:pStyle w:val="NormalWeb"/>
        <w:jc w:val="both"/>
        <w:rPr>
          <w:b/>
          <w:bCs/>
          <w:sz w:val="22"/>
          <w:szCs w:val="22"/>
        </w:rPr>
      </w:pPr>
      <w:r w:rsidRPr="00ED73AB">
        <w:rPr>
          <w:b/>
          <w:bCs/>
          <w:sz w:val="22"/>
          <w:szCs w:val="22"/>
          <w:lang w:val="cy-GB"/>
        </w:rPr>
        <w:t>Ymateb yr Heddlu</w:t>
      </w:r>
    </w:p>
    <w:p w14:paraId="14C22DE7" w14:textId="77777777" w:rsidR="00B067E9" w:rsidRPr="00FA27F6" w:rsidRDefault="00A54ADA" w:rsidP="00FA27F6">
      <w:pPr>
        <w:pStyle w:val="NormalWeb"/>
        <w:numPr>
          <w:ilvl w:val="0"/>
          <w:numId w:val="14"/>
        </w:numPr>
        <w:jc w:val="both"/>
        <w:rPr>
          <w:sz w:val="22"/>
          <w:szCs w:val="22"/>
        </w:rPr>
      </w:pPr>
      <w:r w:rsidRPr="00FA27F6">
        <w:rPr>
          <w:sz w:val="22"/>
          <w:szCs w:val="22"/>
          <w:lang w:val="cy-GB"/>
        </w:rPr>
        <w:t xml:space="preserve">Mae Heddlu De Cymru yn gweithredu tri model Uned Reoli Sylfaenol ar hyd ei ardal, gyda fframwaith ymchwiliol cyson yn cael ei gymhwyso yn y tair ardal. Caiff ymchwiliadau eu dyrannu ar sail cymhlethdod a risg, gan sicrhau y caiff y lefel arbenigedd briodol ei chymhwyso, sy'n gyson â Rhaglen Ymchwiliadau Proffesiynoli (PIP) y Coleg Plismona fel a ganlyn: </w:t>
      </w:r>
    </w:p>
    <w:p w14:paraId="7867B2C8" w14:textId="77777777" w:rsidR="000F1A85" w:rsidRPr="00FA27F6" w:rsidRDefault="00A54ADA" w:rsidP="00FA27F6">
      <w:pPr>
        <w:pStyle w:val="NormalWeb"/>
        <w:ind w:left="720"/>
        <w:jc w:val="both"/>
        <w:rPr>
          <w:i/>
          <w:iCs/>
          <w:sz w:val="22"/>
          <w:szCs w:val="22"/>
        </w:rPr>
      </w:pPr>
      <w:r w:rsidRPr="00FA27F6">
        <w:rPr>
          <w:b/>
          <w:bCs/>
          <w:i/>
          <w:iCs/>
          <w:sz w:val="22"/>
          <w:szCs w:val="22"/>
          <w:lang w:val="cy-GB"/>
        </w:rPr>
        <w:t xml:space="preserve">PIP Lefel 1: Ymchwiliadau Blaenoriaeth a Throseddau Cyffredin. </w:t>
      </w:r>
      <w:r w:rsidRPr="00FA27F6">
        <w:rPr>
          <w:bCs/>
          <w:i/>
          <w:iCs/>
          <w:sz w:val="22"/>
          <w:szCs w:val="22"/>
          <w:lang w:val="cy-GB"/>
        </w:rPr>
        <w:t xml:space="preserve">Mae ymchwilwyr ar y lefel hon yn canolbwyntio ar droseddau aml iawn, ond llai cymhleth, fel lladrata, mân ymosodiadau a difrod troseddol. </w:t>
      </w:r>
    </w:p>
    <w:p w14:paraId="3D42A7E1" w14:textId="77777777" w:rsidR="000F1A85" w:rsidRPr="00FA27F6" w:rsidRDefault="00A54ADA" w:rsidP="00FA27F6">
      <w:pPr>
        <w:pStyle w:val="NormalWeb"/>
        <w:ind w:left="720"/>
        <w:jc w:val="both"/>
        <w:rPr>
          <w:i/>
          <w:iCs/>
          <w:sz w:val="22"/>
          <w:szCs w:val="22"/>
        </w:rPr>
      </w:pPr>
      <w:r w:rsidRPr="00FA27F6">
        <w:rPr>
          <w:b/>
          <w:bCs/>
          <w:i/>
          <w:iCs/>
          <w:sz w:val="22"/>
          <w:szCs w:val="22"/>
          <w:lang w:val="cy-GB"/>
        </w:rPr>
        <w:t xml:space="preserve">PIP Lefel 2: Ymchwiliadau Difrifol a Chymhleth. </w:t>
      </w:r>
      <w:r w:rsidRPr="00FA27F6">
        <w:rPr>
          <w:bCs/>
          <w:i/>
          <w:iCs/>
          <w:sz w:val="22"/>
          <w:szCs w:val="22"/>
          <w:lang w:val="cy-GB"/>
        </w:rPr>
        <w:t xml:space="preserve">Bydd yr ymchwiliad i'r achosion hynny yn golygu technegau ymchwiliol uwch a all ofyn am gydweithredu ag arbenigwyr i gasglu a dadansoddi tystiolaeth. </w:t>
      </w:r>
    </w:p>
    <w:p w14:paraId="412F3B14" w14:textId="77777777" w:rsidR="000F1A85" w:rsidRPr="00FA27F6" w:rsidRDefault="00A54ADA" w:rsidP="00FA27F6">
      <w:pPr>
        <w:pStyle w:val="NormalWeb"/>
        <w:ind w:left="720"/>
        <w:jc w:val="both"/>
        <w:rPr>
          <w:i/>
          <w:iCs/>
          <w:sz w:val="22"/>
          <w:szCs w:val="22"/>
        </w:rPr>
      </w:pPr>
      <w:r w:rsidRPr="00FA27F6">
        <w:rPr>
          <w:b/>
          <w:bCs/>
          <w:i/>
          <w:iCs/>
          <w:sz w:val="22"/>
          <w:szCs w:val="22"/>
          <w:lang w:val="cy-GB"/>
        </w:rPr>
        <w:t>PIP Lefel 3: Ymchwiliadau i droseddau mawr</w:t>
      </w:r>
      <w:r w:rsidRPr="00FA27F6">
        <w:rPr>
          <w:bCs/>
          <w:iCs/>
          <w:sz w:val="22"/>
          <w:szCs w:val="22"/>
          <w:lang w:val="cy-GB"/>
        </w:rPr>
        <w:t xml:space="preserve"> </w:t>
      </w:r>
      <w:r w:rsidRPr="00FA27F6">
        <w:rPr>
          <w:bCs/>
          <w:i/>
          <w:iCs/>
          <w:sz w:val="22"/>
          <w:szCs w:val="22"/>
          <w:lang w:val="cy-GB"/>
        </w:rPr>
        <w:t xml:space="preserve">Caiff yr ymchwiliadau hyn eu harwain gan uwch-swyddogion ymchwilio sy'n darparu arweinyddiaeth strategol a chydlyniad amlasiantaethol ar gyfer y troseddau mwyaf cymhleth a difrifol. </w:t>
      </w:r>
    </w:p>
    <w:p w14:paraId="4BFA4E06" w14:textId="77777777" w:rsidR="000F1A85" w:rsidRPr="002F5D80" w:rsidRDefault="00A54ADA" w:rsidP="00FA27F6">
      <w:pPr>
        <w:pStyle w:val="NormalWeb"/>
        <w:ind w:left="720"/>
        <w:jc w:val="both"/>
        <w:rPr>
          <w:i/>
          <w:iCs/>
          <w:sz w:val="22"/>
          <w:szCs w:val="22"/>
        </w:rPr>
      </w:pPr>
      <w:r w:rsidRPr="00FA27F6">
        <w:rPr>
          <w:i/>
          <w:iCs/>
          <w:sz w:val="22"/>
          <w:szCs w:val="22"/>
          <w:lang w:val="cy-GB"/>
        </w:rPr>
        <w:t xml:space="preserve">Mae'r system hon yn sicrhau y caiff achosion eu pennu i ymchwilwyr sydd â'r sgiliau a'r profiad angenrheidiol. </w:t>
      </w:r>
    </w:p>
    <w:p w14:paraId="5C901B43" w14:textId="77777777" w:rsidR="00B067E9" w:rsidRDefault="00A54ADA" w:rsidP="0033028D">
      <w:pPr>
        <w:pStyle w:val="NormalWeb"/>
        <w:ind w:left="720"/>
        <w:jc w:val="both"/>
        <w:rPr>
          <w:sz w:val="22"/>
          <w:szCs w:val="22"/>
        </w:rPr>
      </w:pPr>
      <w:r w:rsidRPr="00ED73AB">
        <w:rPr>
          <w:sz w:val="22"/>
          <w:szCs w:val="22"/>
          <w:lang w:val="cy-GB"/>
        </w:rPr>
        <w:t xml:space="preserve">Er mwyn cryfhau'r ymateb i stelcio, gwnaed penderfyniad i ddyrannu troseddau Stelcio (Adran 4A) i ymchwilwyr PIP 2. Mae hyn yn sicrhau y caiff yr achosion hynny eu rheoli gan swyddogion wedi'u hyfforddi'n briodol gyda'r sgiliau a'r arbenigedd angenrheidiol. Mae'r model haenog hwn yn cysoni sgiliau ymchwiliol â'r cymhlethdod a'r risg sy'n gysylltiedig â phob math o drosedd, gan wella gallu'r heddlu i gyflawni canlyniadau effeithiol a chyson ar gyfer dioddefwyr stelcio. </w:t>
      </w:r>
    </w:p>
    <w:p w14:paraId="1F72C670" w14:textId="77777777" w:rsidR="002F5D80" w:rsidRPr="00ED73AB" w:rsidRDefault="002F5D80" w:rsidP="0033028D">
      <w:pPr>
        <w:pStyle w:val="NormalWeb"/>
        <w:ind w:left="720"/>
        <w:jc w:val="both"/>
        <w:rPr>
          <w:sz w:val="22"/>
          <w:szCs w:val="22"/>
        </w:rPr>
      </w:pPr>
    </w:p>
    <w:p w14:paraId="11337C26" w14:textId="77777777" w:rsidR="00B35E36" w:rsidRPr="00FA27F6" w:rsidRDefault="00A54ADA" w:rsidP="00595CA8">
      <w:pPr>
        <w:pStyle w:val="NormalWeb"/>
        <w:numPr>
          <w:ilvl w:val="0"/>
          <w:numId w:val="14"/>
        </w:numPr>
        <w:jc w:val="both"/>
        <w:rPr>
          <w:sz w:val="22"/>
          <w:szCs w:val="22"/>
        </w:rPr>
      </w:pPr>
      <w:r w:rsidRPr="00FA27F6">
        <w:rPr>
          <w:sz w:val="22"/>
          <w:szCs w:val="22"/>
          <w:lang w:val="cy-GB"/>
        </w:rPr>
        <w:t xml:space="preserve">Mae Heddlu De Cymru wedi cychwyn y Profion Thematig Sicrwydd Ansawdd (QATT), gyda'r adolygiad cyntaf ledled yr heddlu yn canolbwyntio ar stelcio fel rhan o'i gwmpas. Mae'r broses hon wedi cynnwys adolygiad manwl o droseddau stelcio neu aflonyddu, gan sicrhau craffu a gwelliant cyson o ran ansawdd ymchwilio. Bydd yr adolygiadau hyn yn parhau i gael eu cyflawni'n rheolaidd er mwyn cynnal safonau uchel. </w:t>
      </w:r>
    </w:p>
    <w:p w14:paraId="7F2E7FE3" w14:textId="77777777" w:rsidR="00B35E36" w:rsidRPr="00ED73AB" w:rsidRDefault="00A54ADA" w:rsidP="00B35E36">
      <w:pPr>
        <w:pStyle w:val="NormalWeb"/>
        <w:ind w:left="720"/>
        <w:jc w:val="both"/>
        <w:rPr>
          <w:sz w:val="22"/>
          <w:szCs w:val="22"/>
        </w:rPr>
      </w:pPr>
      <w:r w:rsidRPr="00FA27F6">
        <w:rPr>
          <w:sz w:val="22"/>
          <w:szCs w:val="22"/>
          <w:lang w:val="cy-GB"/>
        </w:rPr>
        <w:t xml:space="preserve">Y Pennaeth Troseddau sy'n berchen ar Bolisi Rheoli Digwyddiadau'r Heddlu, sy'n amlinellu cyfrifoldebau'r goruchwylwyr am osod ac adolygu camau ymchwiliol. Bydd y polisi yn cael ei ddiweddaru i ymgorffori'r gwelliannau diweddaraf i gryfhau goruchwyliaeth yr ymchwiliadau. </w:t>
      </w:r>
    </w:p>
    <w:p w14:paraId="35ED2F9C" w14:textId="77777777" w:rsidR="00C102B0" w:rsidRPr="00ED73AB" w:rsidRDefault="00A54ADA" w:rsidP="00B35E36">
      <w:pPr>
        <w:pStyle w:val="NormalWeb"/>
        <w:ind w:left="720"/>
        <w:jc w:val="both"/>
        <w:rPr>
          <w:sz w:val="22"/>
          <w:szCs w:val="22"/>
        </w:rPr>
      </w:pPr>
      <w:r w:rsidRPr="00ED73AB">
        <w:rPr>
          <w:sz w:val="22"/>
          <w:szCs w:val="22"/>
          <w:lang w:val="cy-GB"/>
        </w:rPr>
        <w:t>Wrth i fwy o achosion o stelcio gael eu dyrannu i ymchwilwyr PIP Lefel 2, bydd y cynlluniau ymchwiliol yn cael eu gosod gan oruchwylwyr PIP Lefel 2 achrededig, gan sicrhau y caiff yr achosion hyn eu rheoli gyda'r arbenigedd a'r oruchwyliaeth briodol wrth symud ymlaen.</w:t>
      </w:r>
    </w:p>
    <w:p w14:paraId="67484F28" w14:textId="77777777" w:rsidR="00F166DF" w:rsidRPr="00ED73AB" w:rsidRDefault="00A54ADA" w:rsidP="00595CA8">
      <w:pPr>
        <w:pStyle w:val="NormalWeb"/>
        <w:numPr>
          <w:ilvl w:val="0"/>
          <w:numId w:val="14"/>
        </w:numPr>
        <w:jc w:val="both"/>
        <w:rPr>
          <w:sz w:val="22"/>
          <w:szCs w:val="22"/>
        </w:rPr>
      </w:pPr>
      <w:r w:rsidRPr="00ED73AB">
        <w:rPr>
          <w:sz w:val="22"/>
          <w:szCs w:val="22"/>
          <w:lang w:val="cy-GB"/>
        </w:rPr>
        <w:lastRenderedPageBreak/>
        <w:t xml:space="preserve">Mae Polisïau Cam-drin Domestig a Stelcio Heddlu De Cymru yn darparu canllawiau clir ar y camau i'w cymryd yn yr achosion hynny, gan gynnwys y defnydd o bwerau arestio a phwerau cael mynediad a chwilio. Mae'r polisïau hyn yn sicrhau ymateb cyson a chadarn i ddigwyddiadau o gam-drin domestig a stelcio. </w:t>
      </w:r>
    </w:p>
    <w:p w14:paraId="5C11A96A" w14:textId="77777777" w:rsidR="00B35E36" w:rsidRPr="00ED73AB" w:rsidRDefault="00A54ADA" w:rsidP="00F166DF">
      <w:pPr>
        <w:pStyle w:val="NormalWeb"/>
        <w:ind w:left="720"/>
        <w:jc w:val="both"/>
        <w:rPr>
          <w:sz w:val="22"/>
          <w:szCs w:val="22"/>
        </w:rPr>
      </w:pPr>
      <w:r w:rsidRPr="00ED73AB">
        <w:rPr>
          <w:sz w:val="22"/>
          <w:szCs w:val="22"/>
          <w:lang w:val="cy-GB"/>
        </w:rPr>
        <w:t xml:space="preserve">Mae'r swyddogion yn cael hyfforddiant trwyadl ar egwyddorion pwerau arestio a chwilio yn ystod hyfforddiant cychwynnol yr heddlu. Caiff hyn ei atgyfnerthu drwy hyfforddiant adnewyddu rheolaidd, sy'n sicrhau bod yr holl swyddogion yn parhau i fod yn hyderus ac yn barod i gymhwyso'r pwerau hyn yn effeithiol mewn unrhyw achos. </w:t>
      </w:r>
    </w:p>
    <w:p w14:paraId="2C9D3953" w14:textId="77777777" w:rsidR="00B01EB2" w:rsidRPr="00ED73AB" w:rsidRDefault="00A54ADA" w:rsidP="00595CA8">
      <w:pPr>
        <w:pStyle w:val="NormalWeb"/>
        <w:numPr>
          <w:ilvl w:val="0"/>
          <w:numId w:val="14"/>
        </w:numPr>
        <w:jc w:val="both"/>
        <w:rPr>
          <w:sz w:val="22"/>
          <w:szCs w:val="22"/>
        </w:rPr>
      </w:pPr>
      <w:r w:rsidRPr="00ED73AB">
        <w:rPr>
          <w:sz w:val="22"/>
          <w:szCs w:val="22"/>
          <w:lang w:val="cy-GB"/>
        </w:rPr>
        <w:t xml:space="preserve">Mae'r asesiad stelcio o fewn yr ap Vulnerability yn gweithredu fel sail ar gyfer creu datganiadau dioddefwyr, gan gynnwys adroddiadau manwl o'r effaith ar y dioddefwr. Mae hyn yn sicrhau bod datganiadau yn gynhwysfawr ac yn adlewyrchu'n gywir y niwed a achoswyd. </w:t>
      </w:r>
    </w:p>
    <w:p w14:paraId="26ACFB9F" w14:textId="77777777" w:rsidR="00F166DF" w:rsidRPr="00ED73AB" w:rsidRDefault="00A54ADA" w:rsidP="00F43746">
      <w:pPr>
        <w:pStyle w:val="NormalWeb"/>
        <w:ind w:left="720"/>
        <w:jc w:val="both"/>
        <w:rPr>
          <w:sz w:val="22"/>
          <w:szCs w:val="22"/>
        </w:rPr>
      </w:pPr>
      <w:r w:rsidRPr="00ED73AB">
        <w:rPr>
          <w:sz w:val="22"/>
          <w:szCs w:val="22"/>
          <w:lang w:val="cy-GB"/>
        </w:rPr>
        <w:t xml:space="preserve">Er mwyn gwella ansawdd y datganiadau hyn ymhellach, caiff canllawiau eu cynnwys yn y sesiwn hyfforddiant ar orchmynion ataliol a gyflwynwyd yn ystod diwrnodau hyfforddiant gorfodol yr heddlu ar gyfer swyddogion ymateb. Mae'r dull integredig hwn yn sicrhau bod swyddogion yn barod iawn i ddarparu tystiolaeth o ansawdd uchel i gefnogi canlyniadau effeithiol i ddioddefwyr. </w:t>
      </w:r>
    </w:p>
    <w:p w14:paraId="553DCDC4" w14:textId="77777777" w:rsidR="00315910" w:rsidRPr="00ED73AB" w:rsidRDefault="00315910" w:rsidP="00D42A0A">
      <w:pPr>
        <w:pStyle w:val="NormalWeb"/>
        <w:jc w:val="both"/>
        <w:rPr>
          <w:b/>
          <w:bCs/>
          <w:sz w:val="22"/>
          <w:szCs w:val="22"/>
        </w:rPr>
      </w:pPr>
    </w:p>
    <w:p w14:paraId="3F0BAB39" w14:textId="77777777" w:rsidR="00315910" w:rsidRPr="00ED73AB" w:rsidRDefault="00A54ADA" w:rsidP="005D02FC">
      <w:pPr>
        <w:pStyle w:val="NormalWeb"/>
        <w:shd w:val="clear" w:color="auto" w:fill="D9D9D9" w:themeFill="background1" w:themeFillShade="D9"/>
        <w:jc w:val="both"/>
        <w:rPr>
          <w:b/>
          <w:bCs/>
          <w:sz w:val="22"/>
          <w:szCs w:val="22"/>
          <w:u w:val="single"/>
        </w:rPr>
      </w:pPr>
      <w:r w:rsidRPr="00ED73AB">
        <w:rPr>
          <w:b/>
          <w:bCs/>
          <w:sz w:val="22"/>
          <w:szCs w:val="22"/>
          <w:u w:val="single"/>
          <w:lang w:val="cy-GB"/>
        </w:rPr>
        <w:t xml:space="preserve">Argymhelliad </w:t>
      </w:r>
    </w:p>
    <w:p w14:paraId="3DB48D70" w14:textId="77777777" w:rsidR="0063013D" w:rsidRPr="00ED73AB" w:rsidRDefault="00A54ADA" w:rsidP="005D02FC">
      <w:pPr>
        <w:pStyle w:val="NormalWeb"/>
        <w:shd w:val="clear" w:color="auto" w:fill="D9D9D9" w:themeFill="background1" w:themeFillShade="D9"/>
        <w:jc w:val="both"/>
        <w:rPr>
          <w:b/>
          <w:bCs/>
          <w:sz w:val="22"/>
          <w:szCs w:val="22"/>
        </w:rPr>
      </w:pPr>
      <w:r w:rsidRPr="00ED73AB">
        <w:rPr>
          <w:b/>
          <w:bCs/>
          <w:sz w:val="22"/>
          <w:szCs w:val="22"/>
          <w:lang w:val="cy-GB"/>
        </w:rPr>
        <w:t xml:space="preserve">Erbyn 27 Mawrth 2025, cymryd camau i wella'r ffordd y mae eu heddlu yn cydnabod ac yn ymateb yn effeithiol i elfennau ar-lein o stelcio. </w:t>
      </w:r>
    </w:p>
    <w:p w14:paraId="52A2D276" w14:textId="77777777" w:rsidR="001305E7" w:rsidRPr="00ED73AB" w:rsidRDefault="00A54ADA" w:rsidP="00FA27F6">
      <w:pPr>
        <w:pStyle w:val="NormalWeb"/>
        <w:jc w:val="both"/>
        <w:rPr>
          <w:b/>
          <w:bCs/>
          <w:sz w:val="22"/>
          <w:szCs w:val="22"/>
        </w:rPr>
      </w:pPr>
      <w:r w:rsidRPr="00ED73AB">
        <w:rPr>
          <w:b/>
          <w:bCs/>
          <w:sz w:val="22"/>
          <w:szCs w:val="22"/>
          <w:lang w:val="cy-GB"/>
        </w:rPr>
        <w:t>Gofyniad am Dystiolaeth</w:t>
      </w:r>
    </w:p>
    <w:p w14:paraId="4B70CB5D" w14:textId="77777777" w:rsidR="001663B2" w:rsidRPr="00ED73AB" w:rsidRDefault="00A54ADA" w:rsidP="00FA27F6">
      <w:pPr>
        <w:pStyle w:val="NormalWeb"/>
        <w:numPr>
          <w:ilvl w:val="0"/>
          <w:numId w:val="15"/>
        </w:numPr>
        <w:jc w:val="both"/>
        <w:rPr>
          <w:sz w:val="22"/>
          <w:szCs w:val="22"/>
        </w:rPr>
      </w:pPr>
      <w:r w:rsidRPr="00ED73AB">
        <w:rPr>
          <w:sz w:val="22"/>
          <w:szCs w:val="22"/>
          <w:lang w:val="cy-GB"/>
        </w:rPr>
        <w:t xml:space="preserve">Mae graddfa a natur ymddygiadau stelcio ar-lein yn llywio eu dealltwriaeth strategol o stelcio a'u hymateb iddo. </w:t>
      </w:r>
    </w:p>
    <w:p w14:paraId="4136881A" w14:textId="77777777" w:rsidR="001663B2" w:rsidRPr="00ED73AB" w:rsidRDefault="00A54ADA" w:rsidP="00FA27F6">
      <w:pPr>
        <w:pStyle w:val="NormalWeb"/>
        <w:numPr>
          <w:ilvl w:val="0"/>
          <w:numId w:val="15"/>
        </w:numPr>
        <w:jc w:val="both"/>
        <w:rPr>
          <w:sz w:val="22"/>
          <w:szCs w:val="22"/>
        </w:rPr>
      </w:pPr>
      <w:r w:rsidRPr="00ED73AB">
        <w:rPr>
          <w:sz w:val="22"/>
          <w:szCs w:val="22"/>
          <w:lang w:val="cy-GB"/>
        </w:rPr>
        <w:t xml:space="preserve">Caiff enghreifftiau o stelcio ar-lein eu cynnwys mewn hyfforddiant a gynhyrchwyd yn lleol ac mewn canllawiau ar stelcio. </w:t>
      </w:r>
    </w:p>
    <w:p w14:paraId="641014B3" w14:textId="77777777" w:rsidR="001663B2" w:rsidRPr="00ED73AB" w:rsidRDefault="00A54ADA" w:rsidP="00A54ADA">
      <w:pPr>
        <w:pStyle w:val="NormalWeb"/>
        <w:numPr>
          <w:ilvl w:val="0"/>
          <w:numId w:val="15"/>
        </w:numPr>
        <w:spacing w:before="0" w:beforeAutospacing="0" w:after="0" w:afterAutospacing="0"/>
        <w:ind w:hanging="436"/>
        <w:jc w:val="both"/>
        <w:rPr>
          <w:sz w:val="22"/>
          <w:szCs w:val="22"/>
        </w:rPr>
      </w:pPr>
      <w:r w:rsidRPr="00ED73AB">
        <w:rPr>
          <w:sz w:val="22"/>
          <w:szCs w:val="22"/>
          <w:lang w:val="cy-GB"/>
        </w:rPr>
        <w:t xml:space="preserve">Mae cyngor clir ar ddiogelwch ar-lein ar gael i swyddogion a staff, gan ddefnyddio ap y Coleg Plismona ar stelcio neu aflonyddu pan gaiff ei ddatblygu. </w:t>
      </w:r>
    </w:p>
    <w:p w14:paraId="57F70D43" w14:textId="11C8E92E" w:rsidR="0063013D" w:rsidRPr="00ED73AB" w:rsidRDefault="00A54ADA" w:rsidP="00A54ADA">
      <w:pPr>
        <w:pStyle w:val="NormalWeb"/>
        <w:spacing w:before="0" w:beforeAutospacing="0" w:after="0" w:afterAutospacing="0"/>
        <w:ind w:left="720" w:hanging="436"/>
        <w:jc w:val="both"/>
        <w:rPr>
          <w:sz w:val="22"/>
          <w:szCs w:val="22"/>
        </w:rPr>
      </w:pPr>
      <w:bookmarkStart w:id="0" w:name="_Hlk182955444"/>
      <w:r>
        <w:rPr>
          <w:sz w:val="22"/>
          <w:szCs w:val="22"/>
          <w:lang w:val="cy-GB"/>
        </w:rPr>
        <w:t xml:space="preserve">Ch) </w:t>
      </w:r>
      <w:r w:rsidRPr="00ED73AB">
        <w:rPr>
          <w:sz w:val="22"/>
          <w:szCs w:val="22"/>
          <w:lang w:val="cy-GB"/>
        </w:rPr>
        <w:t xml:space="preserve">Ceir adnoddau, technolegau a gwasanaethau cymorth priodol i ddiogelu dioddefwyr yn ddigidol ac mae swyddogion a staff yn defnyddio'r adnoddau hyn pan fo'n briodol. </w:t>
      </w:r>
    </w:p>
    <w:bookmarkEnd w:id="0"/>
    <w:p w14:paraId="3BC4B54E" w14:textId="77777777" w:rsidR="0063013D" w:rsidRPr="00ED73AB" w:rsidRDefault="00A54ADA" w:rsidP="0063013D">
      <w:pPr>
        <w:pStyle w:val="NormalWeb"/>
        <w:jc w:val="both"/>
        <w:rPr>
          <w:b/>
          <w:bCs/>
          <w:sz w:val="22"/>
          <w:szCs w:val="22"/>
        </w:rPr>
      </w:pPr>
      <w:r w:rsidRPr="00ED73AB">
        <w:rPr>
          <w:b/>
          <w:bCs/>
          <w:sz w:val="22"/>
          <w:szCs w:val="22"/>
          <w:lang w:val="cy-GB"/>
        </w:rPr>
        <w:t>Ymateb yr Heddlu</w:t>
      </w:r>
      <w:r w:rsidRPr="00ED73AB">
        <w:rPr>
          <w:bCs/>
          <w:sz w:val="22"/>
          <w:szCs w:val="22"/>
          <w:lang w:val="cy-GB"/>
        </w:rPr>
        <w:t xml:space="preserve"> </w:t>
      </w:r>
    </w:p>
    <w:p w14:paraId="046C55BE" w14:textId="77777777" w:rsidR="009C30C8" w:rsidRPr="00ED73AB" w:rsidRDefault="00A54ADA" w:rsidP="00595CA8">
      <w:pPr>
        <w:pStyle w:val="NormalWeb"/>
        <w:numPr>
          <w:ilvl w:val="0"/>
          <w:numId w:val="16"/>
        </w:numPr>
        <w:jc w:val="both"/>
        <w:rPr>
          <w:sz w:val="22"/>
          <w:szCs w:val="22"/>
        </w:rPr>
      </w:pPr>
      <w:r w:rsidRPr="00ED73AB">
        <w:rPr>
          <w:sz w:val="22"/>
          <w:szCs w:val="22"/>
          <w:lang w:val="cy-GB"/>
        </w:rPr>
        <w:t xml:space="preserve">Ar hyn o bryd, mae Heddlu De Cymru yn galluogi nodi stelcio a hwylusir gan ddefnyddio dulliau seiber, gan ddefnyddio cymhwyswyr lleol o fewn ei systemau. Bydd yr agwedd bwysig hon ar stelcio hefyd yn cael ei chynnwys yn glir yn y proffil problemau sydd wrthi'n cael ei ddatblygu, gan sicrhau dealltwriaeth gynhwysfawr o'r mater. </w:t>
      </w:r>
    </w:p>
    <w:p w14:paraId="4B221CC9" w14:textId="77777777" w:rsidR="007C6452" w:rsidRPr="00FA27F6" w:rsidRDefault="00A54ADA" w:rsidP="007239A4">
      <w:pPr>
        <w:pStyle w:val="NormalWeb"/>
        <w:ind w:left="720"/>
        <w:jc w:val="both"/>
        <w:rPr>
          <w:sz w:val="22"/>
          <w:szCs w:val="22"/>
        </w:rPr>
      </w:pPr>
      <w:r w:rsidRPr="00ED73AB">
        <w:rPr>
          <w:sz w:val="22"/>
          <w:szCs w:val="22"/>
          <w:lang w:val="cy-GB"/>
        </w:rPr>
        <w:t>Mae gan yr heddlu sawl cynnyrch technoleg i gefnogi dioddefwyr a nodi ymddygiadau troseddol gan gyflawnwyr y troseddau. Yn ogystal, mae Heddlu De Cymru yn archwilio technolegau datblygedig i synhwyro ymddygiadau stelcio nad ydynt yn amlwg i ddioddefwyr ar unwaith. Mae gan yr adnoddau hyn y potensial i ddatgelu rhagor o droseddau, gan wella gallu'r heddlu i amddiffyn dioddefwyr a gwneud y sawl a gyflawnodd y troseddau yn atebol.</w:t>
      </w:r>
    </w:p>
    <w:p w14:paraId="76B71EC9" w14:textId="77777777" w:rsidR="009F77CD" w:rsidRPr="00FA27F6" w:rsidRDefault="00A54ADA" w:rsidP="00595CA8">
      <w:pPr>
        <w:pStyle w:val="ListParagraph"/>
        <w:numPr>
          <w:ilvl w:val="0"/>
          <w:numId w:val="16"/>
        </w:numPr>
        <w:spacing w:after="0" w:line="240" w:lineRule="auto"/>
        <w:jc w:val="both"/>
        <w:rPr>
          <w:rFonts w:ascii="Times New Roman" w:eastAsia="Times New Roman" w:hAnsi="Times New Roman" w:cs="Times New Roman"/>
          <w:color w:val="000000"/>
          <w:lang w:eastAsia="en-GB"/>
        </w:rPr>
      </w:pPr>
      <w:r w:rsidRPr="00FA27F6">
        <w:rPr>
          <w:rFonts w:ascii="Times New Roman" w:eastAsia="Times New Roman" w:hAnsi="Times New Roman" w:cs="Times New Roman"/>
          <w:color w:val="000000"/>
          <w:lang w:val="cy-GB" w:eastAsia="en-GB"/>
        </w:rPr>
        <w:t xml:space="preserve">Mae tîm Economaidd a Seiberdroseddau yr heddlu wedi llunio Dogfen Ganllaw ar Stelcio ac Aflonyddu Digidol, sydd wedi'i hychwanegu at adran stelcio yr ap Vulnerability ac wedi'i chynnwys yn niwrnodau hyfforddiant gorfodol yr heddlu ar gyfer swyddogion ymateb. </w:t>
      </w:r>
    </w:p>
    <w:p w14:paraId="6A250811" w14:textId="77777777" w:rsidR="00F741F9" w:rsidRPr="00FA27F6" w:rsidRDefault="00F741F9" w:rsidP="00F741F9">
      <w:pPr>
        <w:pStyle w:val="ListParagraph"/>
        <w:spacing w:after="0" w:line="240" w:lineRule="auto"/>
        <w:jc w:val="both"/>
        <w:rPr>
          <w:rFonts w:ascii="Times New Roman" w:eastAsia="Times New Roman" w:hAnsi="Times New Roman" w:cs="Times New Roman"/>
          <w:color w:val="000000"/>
          <w:lang w:eastAsia="en-GB"/>
        </w:rPr>
      </w:pPr>
    </w:p>
    <w:p w14:paraId="29B3688B" w14:textId="77777777" w:rsidR="00787D99" w:rsidRPr="00FA27F6" w:rsidRDefault="00A54ADA" w:rsidP="00595CA8">
      <w:pPr>
        <w:pStyle w:val="NormalWeb"/>
        <w:numPr>
          <w:ilvl w:val="0"/>
          <w:numId w:val="16"/>
        </w:numPr>
        <w:jc w:val="both"/>
        <w:rPr>
          <w:sz w:val="22"/>
          <w:szCs w:val="22"/>
        </w:rPr>
      </w:pPr>
      <w:r w:rsidRPr="00FA27F6">
        <w:rPr>
          <w:sz w:val="22"/>
          <w:szCs w:val="22"/>
          <w:lang w:val="cy-GB"/>
        </w:rPr>
        <w:lastRenderedPageBreak/>
        <w:t xml:space="preserve">Mae Tîm Economaidd a Seiberdroseddau Heddlu De Cymru wedi datblygu Dogfen Ganllaw ar Stelcio ac Aflonyddu Digidol i gefnogi swyddogion i fynd i'r afael â stelcio ar-lein ac wedi'i alluogi gan dechnoleg. Mae'r canllaw hwn wedi'i integreiddio yn adran stelcio yr ap Vulnerability, gan sicrhau bod modd i swyddogion ei ddefnyddio yn hawdd wrth ymateb i ddigwyddiadau. </w:t>
      </w:r>
    </w:p>
    <w:p w14:paraId="62BE5358" w14:textId="77777777" w:rsidR="0063013D" w:rsidRPr="00FA27F6" w:rsidRDefault="00A54ADA" w:rsidP="00787D99">
      <w:pPr>
        <w:pStyle w:val="NormalWeb"/>
        <w:ind w:left="720"/>
        <w:jc w:val="both"/>
        <w:rPr>
          <w:sz w:val="22"/>
          <w:szCs w:val="22"/>
        </w:rPr>
      </w:pPr>
      <w:r w:rsidRPr="00FA27F6">
        <w:rPr>
          <w:sz w:val="22"/>
          <w:szCs w:val="22"/>
          <w:lang w:val="cy-GB"/>
        </w:rPr>
        <w:t xml:space="preserve">Yn ogystal, caiff y ddogfen ei chynnwys yn niwrnodau hyfforddiant gorfodol yr heddlu ar gyfer swyddogion ymateb, gan atgyfnerthu eu gwybodaeth a'u sgiliau wrth fynd i'r afael â stelcio ac aflonyddu digidol yn effeithiol. Mae'r fenter hon yn tynnu sylw at ymrwymiad yr heddlu i baratoi'r swyddogion gyda'r adnoddau a'r hyfforddiant sydd eu hangen i ymateb i natur troseddau stelcio sy'n datblygu. </w:t>
      </w:r>
    </w:p>
    <w:p w14:paraId="3A902F4F" w14:textId="77777777" w:rsidR="007D6300" w:rsidRPr="00FA27F6" w:rsidRDefault="00A54ADA" w:rsidP="00595CA8">
      <w:pPr>
        <w:pStyle w:val="NormalWeb"/>
        <w:numPr>
          <w:ilvl w:val="0"/>
          <w:numId w:val="16"/>
        </w:numPr>
        <w:jc w:val="both"/>
        <w:rPr>
          <w:sz w:val="22"/>
          <w:szCs w:val="22"/>
        </w:rPr>
      </w:pPr>
      <w:r w:rsidRPr="00FA27F6">
        <w:rPr>
          <w:sz w:val="22"/>
          <w:szCs w:val="22"/>
          <w:lang w:val="cy-GB"/>
        </w:rPr>
        <w:t xml:space="preserve">Mae gan Heddlu De Cymru amrywiaeth o opsiynau i gynnig mynediad i adnoddau a thechnolegau priodol, gyda staff sydd â chymwysterau a phrofiad addas a fydd yn cefnogi ymchwiliadau i stelcio lle y bo'n briodol. Ceir mynediad i'r gwasanaethau hyn drwy brotocolau sefydledig, neu gall ymchwilydd geisio cymorth ac arweiniad gan Gydlynydd Stelcio yr Heddlu ar sut i ddiogelu dioddefwyr yn ddigidol. </w:t>
      </w:r>
    </w:p>
    <w:p w14:paraId="4873C975" w14:textId="77777777" w:rsidR="00DF3EB4" w:rsidRDefault="00A54ADA" w:rsidP="007D6300">
      <w:pPr>
        <w:pStyle w:val="NormalWeb"/>
        <w:ind w:left="720"/>
        <w:jc w:val="both"/>
        <w:rPr>
          <w:sz w:val="22"/>
          <w:szCs w:val="22"/>
        </w:rPr>
      </w:pPr>
      <w:r w:rsidRPr="00ED73AB">
        <w:rPr>
          <w:sz w:val="22"/>
          <w:szCs w:val="22"/>
          <w:lang w:val="cy-GB"/>
        </w:rPr>
        <w:t xml:space="preserve">Yn ogystal, mae'r ap Vulnerability yn cynnwys cyfeirio at apiau trydydd parti a ddyluniwyd i ddiogelu dioddefwyr yn ddigidol. Mae'r adnoddau hyn yn sicrhau y gall swyddogion ddarparu atebion effeithiol i ddioddefwyr i wella eu diogelwch yn y gofod digidol. </w:t>
      </w:r>
    </w:p>
    <w:p w14:paraId="1D046C97" w14:textId="77777777" w:rsidR="002F773A" w:rsidRPr="00ED73AB" w:rsidRDefault="002F773A" w:rsidP="007D6300">
      <w:pPr>
        <w:pStyle w:val="NormalWeb"/>
        <w:ind w:left="720"/>
        <w:jc w:val="both"/>
        <w:rPr>
          <w:sz w:val="22"/>
          <w:szCs w:val="22"/>
        </w:rPr>
      </w:pPr>
    </w:p>
    <w:p w14:paraId="4DC6A396" w14:textId="77777777" w:rsidR="006F6B95" w:rsidRPr="00ED73AB" w:rsidRDefault="00A54ADA" w:rsidP="005D02FC">
      <w:pPr>
        <w:shd w:val="clear" w:color="auto" w:fill="D9D9D9" w:themeFill="background1" w:themeFillShade="D9"/>
        <w:spacing w:after="0" w:line="240" w:lineRule="auto"/>
        <w:jc w:val="both"/>
        <w:rPr>
          <w:rFonts w:ascii="Times New Roman" w:eastAsia="Times New Roman" w:hAnsi="Times New Roman" w:cs="Times New Roman"/>
          <w:b/>
          <w:bCs/>
          <w:color w:val="000000"/>
          <w:u w:val="single"/>
          <w:lang w:eastAsia="en-GB"/>
        </w:rPr>
      </w:pPr>
      <w:r w:rsidRPr="00ED73AB">
        <w:rPr>
          <w:rFonts w:ascii="Times New Roman" w:eastAsia="Times New Roman" w:hAnsi="Times New Roman" w:cs="Times New Roman"/>
          <w:b/>
          <w:bCs/>
          <w:color w:val="000000"/>
          <w:u w:val="single"/>
          <w:lang w:val="cy-GB" w:eastAsia="en-GB"/>
        </w:rPr>
        <w:t xml:space="preserve">Argymhelliad </w:t>
      </w:r>
    </w:p>
    <w:p w14:paraId="587E9D50" w14:textId="77777777" w:rsidR="006F6B95" w:rsidRPr="00ED73AB" w:rsidRDefault="006F6B95" w:rsidP="005D02FC">
      <w:pPr>
        <w:shd w:val="clear" w:color="auto" w:fill="D9D9D9" w:themeFill="background1" w:themeFillShade="D9"/>
        <w:spacing w:after="0" w:line="240" w:lineRule="auto"/>
        <w:jc w:val="both"/>
        <w:rPr>
          <w:rFonts w:ascii="Times New Roman" w:eastAsia="Times New Roman" w:hAnsi="Times New Roman" w:cs="Times New Roman"/>
          <w:b/>
          <w:bCs/>
          <w:color w:val="000000"/>
          <w:lang w:eastAsia="en-GB"/>
        </w:rPr>
      </w:pPr>
    </w:p>
    <w:p w14:paraId="0C65EE84" w14:textId="77777777" w:rsidR="00FE3449" w:rsidRPr="00ED73AB" w:rsidRDefault="00A54ADA" w:rsidP="005D02FC">
      <w:pPr>
        <w:shd w:val="clear" w:color="auto" w:fill="D9D9D9" w:themeFill="background1" w:themeFillShade="D9"/>
        <w:spacing w:after="0" w:line="240" w:lineRule="auto"/>
        <w:jc w:val="both"/>
        <w:rPr>
          <w:rFonts w:ascii="Times New Roman" w:eastAsia="Times New Roman" w:hAnsi="Times New Roman" w:cs="Times New Roman"/>
          <w:b/>
          <w:bCs/>
          <w:color w:val="000000"/>
          <w:lang w:eastAsia="en-GB"/>
        </w:rPr>
      </w:pPr>
      <w:r w:rsidRPr="00FE3449">
        <w:rPr>
          <w:rFonts w:ascii="Times New Roman" w:eastAsia="Times New Roman" w:hAnsi="Times New Roman" w:cs="Times New Roman"/>
          <w:b/>
          <w:bCs/>
          <w:color w:val="000000"/>
          <w:lang w:val="cy-GB" w:eastAsia="en-GB"/>
        </w:rPr>
        <w:t xml:space="preserve">Erbyn 27 Medi 2025, gan ddefnyddio'r wybodaeth a goladwyd gan arweinydd Cyngor Cenedlaethol Prif Swyddogion yr Heddlu o dan argymhelliad 21, ystyried a ellid defnyddio swyddogion a staff stelcio ymroddedig neu arbenigwyr pwnc eraill er mwyn ychwanegu gwerth a chefnogi ymateb yr heddlu i stelcio. </w:t>
      </w:r>
    </w:p>
    <w:p w14:paraId="3D7BF95F" w14:textId="77777777" w:rsidR="00CE21F2" w:rsidRPr="00ED73AB" w:rsidRDefault="00A54ADA" w:rsidP="008253C2">
      <w:pPr>
        <w:pStyle w:val="NormalWeb"/>
        <w:jc w:val="both"/>
        <w:rPr>
          <w:b/>
          <w:bCs/>
          <w:sz w:val="22"/>
          <w:szCs w:val="22"/>
        </w:rPr>
      </w:pPr>
      <w:r w:rsidRPr="00ED73AB">
        <w:rPr>
          <w:b/>
          <w:bCs/>
          <w:sz w:val="22"/>
          <w:szCs w:val="22"/>
          <w:lang w:val="cy-GB"/>
        </w:rPr>
        <w:t>Ymateb yr Heddlu</w:t>
      </w:r>
      <w:r w:rsidRPr="00ED73AB">
        <w:rPr>
          <w:bCs/>
          <w:sz w:val="22"/>
          <w:szCs w:val="22"/>
          <w:lang w:val="cy-GB"/>
        </w:rPr>
        <w:t xml:space="preserve"> </w:t>
      </w:r>
    </w:p>
    <w:p w14:paraId="581A8CEC" w14:textId="77777777" w:rsidR="008253C2" w:rsidRPr="00ED73AB" w:rsidRDefault="00A54ADA" w:rsidP="008253C2">
      <w:pPr>
        <w:pStyle w:val="NormalWeb"/>
        <w:jc w:val="both"/>
        <w:rPr>
          <w:sz w:val="22"/>
          <w:szCs w:val="22"/>
        </w:rPr>
      </w:pPr>
      <w:r w:rsidRPr="00ED73AB">
        <w:rPr>
          <w:sz w:val="22"/>
          <w:szCs w:val="22"/>
          <w:lang w:val="cy-GB"/>
        </w:rPr>
        <w:t xml:space="preserve">Gan fod Comisiynydd yr Heddlu a Throseddu, Heddlu De Cymru wedi sicrhau cyllid, cyflwynodd Heddlu De Cymru rôl Cydlynydd Stelcio yr Heddlu yn 2023. Mae'r rôl ddynodedig hon eisoes wedi cryfhau ymateb yr heddlu i stelcio drwy ddarparu cymorth gwell i ddioddefwyr a chynyddu'r defnydd o Orchmynion Amddiffyn rhag Stelcio i'w diogelu. </w:t>
      </w:r>
    </w:p>
    <w:p w14:paraId="0D9D2AA8" w14:textId="77777777" w:rsidR="007E0FE2" w:rsidRPr="00ED73AB" w:rsidRDefault="00A54ADA" w:rsidP="008253C2">
      <w:pPr>
        <w:pStyle w:val="NormalWeb"/>
        <w:jc w:val="both"/>
        <w:rPr>
          <w:sz w:val="22"/>
          <w:szCs w:val="22"/>
        </w:rPr>
      </w:pPr>
      <w:r w:rsidRPr="00ED73AB">
        <w:rPr>
          <w:sz w:val="22"/>
          <w:szCs w:val="22"/>
          <w:lang w:val="cy-GB"/>
        </w:rPr>
        <w:t xml:space="preserve">Mae'r heddlu'n parhau i fod yn ymrwymedig i wella ei ddull o fynd i'r afael â throseddau stelcio. Bydd yn parhau i archwilio'r potensial am adnoddau dynodedig ychwanegol, dan arweiniad arferion gorau a nodwyd gan arweinydd Cyngor Cenedlaethol Prif Swyddogion yr Heddlu, Arolygiaeth Cwnstabliaeth a Gwasanaethau Tân ac Achub Ei Fawrhydi a'r Coleg Plismona, er mwyn sicrhau ymateb cadarn ac effeithiol i'r drosedd hon. </w:t>
      </w:r>
    </w:p>
    <w:p w14:paraId="617A183D" w14:textId="77777777" w:rsidR="008253C2" w:rsidRPr="00ED73AB" w:rsidRDefault="008253C2" w:rsidP="008253C2">
      <w:pPr>
        <w:pStyle w:val="NormalWeb"/>
        <w:jc w:val="both"/>
        <w:rPr>
          <w:sz w:val="22"/>
          <w:szCs w:val="22"/>
        </w:rPr>
      </w:pPr>
    </w:p>
    <w:p w14:paraId="2400D89E" w14:textId="77777777" w:rsidR="008253C2" w:rsidRPr="00ED73AB" w:rsidRDefault="00A54ADA" w:rsidP="005D02FC">
      <w:pPr>
        <w:pStyle w:val="NormalWeb"/>
        <w:shd w:val="clear" w:color="auto" w:fill="D9D9D9" w:themeFill="background1" w:themeFillShade="D9"/>
        <w:jc w:val="both"/>
        <w:rPr>
          <w:b/>
          <w:bCs/>
          <w:sz w:val="22"/>
          <w:szCs w:val="22"/>
          <w:u w:val="single"/>
        </w:rPr>
      </w:pPr>
      <w:r w:rsidRPr="00ED73AB">
        <w:rPr>
          <w:b/>
          <w:bCs/>
          <w:sz w:val="22"/>
          <w:szCs w:val="22"/>
          <w:u w:val="single"/>
          <w:lang w:val="cy-GB"/>
        </w:rPr>
        <w:t xml:space="preserve">Argymhelliad </w:t>
      </w:r>
    </w:p>
    <w:p w14:paraId="4F82F3EC" w14:textId="77777777" w:rsidR="00011E28" w:rsidRPr="00ED73AB" w:rsidRDefault="00A54ADA" w:rsidP="005D02FC">
      <w:pPr>
        <w:pStyle w:val="NormalWeb"/>
        <w:shd w:val="clear" w:color="auto" w:fill="D9D9D9" w:themeFill="background1" w:themeFillShade="D9"/>
        <w:jc w:val="both"/>
        <w:rPr>
          <w:b/>
          <w:bCs/>
          <w:sz w:val="22"/>
          <w:szCs w:val="22"/>
        </w:rPr>
      </w:pPr>
      <w:r w:rsidRPr="00ED73AB">
        <w:rPr>
          <w:b/>
          <w:bCs/>
          <w:sz w:val="22"/>
          <w:szCs w:val="22"/>
          <w:lang w:val="cy-GB"/>
        </w:rPr>
        <w:t xml:space="preserve">Erbyn 27 Mawrth 2025, rhoi dull ar waith i sgrinio troseddau yn gynnar er mwyn gwella'r broses o nodi, cofnodi a rheoli pob achos o stelcio. </w:t>
      </w:r>
    </w:p>
    <w:p w14:paraId="6DD48C5C" w14:textId="77777777" w:rsidR="00CE21F2" w:rsidRPr="00ED73AB" w:rsidRDefault="00A54ADA" w:rsidP="00CE21F2">
      <w:pPr>
        <w:pStyle w:val="NormalWeb"/>
        <w:jc w:val="both"/>
        <w:rPr>
          <w:b/>
          <w:bCs/>
          <w:sz w:val="22"/>
          <w:szCs w:val="22"/>
        </w:rPr>
      </w:pPr>
      <w:r w:rsidRPr="00ED73AB">
        <w:rPr>
          <w:b/>
          <w:bCs/>
          <w:sz w:val="22"/>
          <w:szCs w:val="22"/>
          <w:lang w:val="cy-GB"/>
        </w:rPr>
        <w:t>Gofyniad am Dystiolaeth</w:t>
      </w:r>
      <w:r w:rsidRPr="00ED73AB">
        <w:rPr>
          <w:bCs/>
          <w:sz w:val="22"/>
          <w:szCs w:val="22"/>
          <w:lang w:val="cy-GB"/>
        </w:rPr>
        <w:t xml:space="preserve"> </w:t>
      </w:r>
    </w:p>
    <w:p w14:paraId="0E198748" w14:textId="77777777" w:rsidR="003505A9" w:rsidRPr="00ED73AB" w:rsidRDefault="00A54ADA" w:rsidP="003505A9">
      <w:pPr>
        <w:spacing w:after="0" w:line="240" w:lineRule="auto"/>
        <w:jc w:val="both"/>
        <w:rPr>
          <w:rFonts w:ascii="Times New Roman" w:eastAsia="Times New Roman" w:hAnsi="Times New Roman" w:cs="Times New Roman"/>
          <w:color w:val="000000"/>
          <w:lang w:eastAsia="en-GB"/>
        </w:rPr>
      </w:pPr>
      <w:r w:rsidRPr="003505A9">
        <w:rPr>
          <w:rFonts w:ascii="Times New Roman" w:eastAsia="Times New Roman" w:hAnsi="Times New Roman" w:cs="Times New Roman"/>
          <w:color w:val="000000"/>
          <w:lang w:val="cy-GB" w:eastAsia="en-GB"/>
        </w:rPr>
        <w:t xml:space="preserve">Dylai'r heddlu ystyried troseddau sgrinio sy'n debyg i stelcio neu lle y gall ymddygiadau stelcio fod yn bresennol fel rhan o gwrs ymddygiad, fel aflonyddu, cyfathrebiadau maleisus a thorri gorchmynion. </w:t>
      </w:r>
    </w:p>
    <w:p w14:paraId="04679154" w14:textId="77777777" w:rsidR="003505A9" w:rsidRPr="00ED73AB" w:rsidRDefault="00A54ADA" w:rsidP="00CE21F2">
      <w:pPr>
        <w:pStyle w:val="NormalWeb"/>
        <w:jc w:val="both"/>
        <w:rPr>
          <w:b/>
          <w:bCs/>
          <w:sz w:val="22"/>
          <w:szCs w:val="22"/>
        </w:rPr>
      </w:pPr>
      <w:r w:rsidRPr="00ED73AB">
        <w:rPr>
          <w:b/>
          <w:bCs/>
          <w:sz w:val="22"/>
          <w:szCs w:val="22"/>
          <w:lang w:val="cy-GB"/>
        </w:rPr>
        <w:t>Ymateb yr Heddlu</w:t>
      </w:r>
    </w:p>
    <w:p w14:paraId="143EF186" w14:textId="77777777" w:rsidR="00CE21F2" w:rsidRPr="00ED73AB" w:rsidRDefault="00A54ADA" w:rsidP="00CE21F2">
      <w:pPr>
        <w:pStyle w:val="NormalWeb"/>
        <w:jc w:val="both"/>
        <w:rPr>
          <w:sz w:val="22"/>
          <w:szCs w:val="22"/>
        </w:rPr>
      </w:pPr>
      <w:r w:rsidRPr="00ED73AB">
        <w:rPr>
          <w:sz w:val="22"/>
          <w:szCs w:val="22"/>
          <w:lang w:val="cy-GB"/>
        </w:rPr>
        <w:lastRenderedPageBreak/>
        <w:t xml:space="preserve">Bydd tîm canolog yn Uned Rheoli Amddiffyn y Cyhoedd yn cynnal cyfarfodydd rheoli dyddiol i adolygu digwyddiadau o stelcio a nodi ymddygiadau cysylltiedig y rhoddwyd gwybod amdanynt yn ystod y 24 awr ddiwethaf. Bydd y cyfarfodydd hyn yn blaenoriaethu achosion yn cynnwys unigolion a arestiwyd ac sydd yn nalfa'r heddlu, gan sicrhau y caiff cyngor a chymorth rhagweithiol eu darparu ar gyfer ceisiadau am orchmynion ataliol. </w:t>
      </w:r>
    </w:p>
    <w:p w14:paraId="4DC46963" w14:textId="77777777" w:rsidR="000C1294" w:rsidRPr="00ED73AB" w:rsidRDefault="00A54ADA" w:rsidP="00CE21F2">
      <w:pPr>
        <w:pStyle w:val="NormalWeb"/>
        <w:jc w:val="both"/>
        <w:rPr>
          <w:sz w:val="22"/>
          <w:szCs w:val="22"/>
        </w:rPr>
      </w:pPr>
      <w:r w:rsidRPr="00ED73AB">
        <w:rPr>
          <w:sz w:val="22"/>
          <w:szCs w:val="22"/>
          <w:lang w:val="cy-GB"/>
        </w:rPr>
        <w:t>Bydd y tîm yn parhau i gynnig cyngor ymchwiliol parhaus y tu hwnt i'r ffocws 24 awr er mwyn gwella'r broses o nodi ymddygiadau stelcio, cryfhau cynlluniau gweithredu ymchwiliol a chefnogi trafodaethau diogelu gydag asiantaethau partner. Er mwyn gwella’r broses hon, bydd yr heddlu yn defnyddio adnoddau adrodd Power BI er mwyn nodi patrymau mynych mewn mathau eraill o droseddau sy'n cynnwys yr un dioddefwr, gan sicrhau y tynnir sylw at ymddygiadau stelcio posibl i'w  hadolygu a gweithredu arnynt.</w:t>
      </w:r>
    </w:p>
    <w:p w14:paraId="030BCE4A" w14:textId="77777777" w:rsidR="00011E28" w:rsidRPr="00ED73AB" w:rsidRDefault="00011E28" w:rsidP="00FA27F6">
      <w:pPr>
        <w:pStyle w:val="NormalWeb"/>
        <w:jc w:val="both"/>
        <w:rPr>
          <w:sz w:val="22"/>
          <w:szCs w:val="22"/>
        </w:rPr>
      </w:pPr>
    </w:p>
    <w:p w14:paraId="76F59FC2" w14:textId="77777777" w:rsidR="00672A59" w:rsidRPr="00ED73AB" w:rsidRDefault="00A54ADA" w:rsidP="00FA27F6">
      <w:pPr>
        <w:pStyle w:val="NormalWeb"/>
        <w:shd w:val="clear" w:color="auto" w:fill="D9D9D9" w:themeFill="background1" w:themeFillShade="D9"/>
        <w:jc w:val="both"/>
        <w:rPr>
          <w:b/>
          <w:bCs/>
          <w:sz w:val="22"/>
          <w:szCs w:val="22"/>
          <w:u w:val="single"/>
        </w:rPr>
      </w:pPr>
      <w:r w:rsidRPr="00ED73AB">
        <w:rPr>
          <w:b/>
          <w:bCs/>
          <w:sz w:val="22"/>
          <w:szCs w:val="22"/>
          <w:u w:val="single"/>
          <w:lang w:val="cy-GB"/>
        </w:rPr>
        <w:t xml:space="preserve">Argymhelliad </w:t>
      </w:r>
    </w:p>
    <w:p w14:paraId="47FEBC21" w14:textId="77777777" w:rsidR="009D71AF" w:rsidRPr="00ED73AB" w:rsidRDefault="00A54ADA" w:rsidP="00FA27F6">
      <w:pPr>
        <w:pStyle w:val="NormalWeb"/>
        <w:shd w:val="clear" w:color="auto" w:fill="D9D9D9" w:themeFill="background1" w:themeFillShade="D9"/>
        <w:jc w:val="both"/>
        <w:rPr>
          <w:b/>
          <w:bCs/>
          <w:sz w:val="22"/>
          <w:szCs w:val="22"/>
        </w:rPr>
      </w:pPr>
      <w:r w:rsidRPr="00ED73AB">
        <w:rPr>
          <w:b/>
          <w:bCs/>
          <w:sz w:val="22"/>
          <w:szCs w:val="22"/>
          <w:lang w:val="cy-GB"/>
        </w:rPr>
        <w:t>Erbyn 27 Mawrth 2025, archwilio cyfleoedd i wella'r ffordd mae eu heddlu yn gweithio gyda phartneriaid er mwyn cyfrannu at ymateb amlasiantaethol i stelcio. Dylai hyn gynnwys ystyried y canlynol:</w:t>
      </w:r>
    </w:p>
    <w:p w14:paraId="12842910" w14:textId="77777777" w:rsidR="009D71AF" w:rsidRPr="00ED73AB" w:rsidRDefault="00A54ADA" w:rsidP="00FA27F6">
      <w:pPr>
        <w:pStyle w:val="NormalWeb"/>
        <w:jc w:val="both"/>
        <w:rPr>
          <w:b/>
          <w:bCs/>
          <w:sz w:val="22"/>
          <w:szCs w:val="22"/>
        </w:rPr>
      </w:pPr>
      <w:r w:rsidRPr="00ED73AB">
        <w:rPr>
          <w:b/>
          <w:bCs/>
          <w:sz w:val="22"/>
          <w:szCs w:val="22"/>
          <w:lang w:val="cy-GB"/>
        </w:rPr>
        <w:t>Gofyniad am Dystiolaeth</w:t>
      </w:r>
    </w:p>
    <w:p w14:paraId="732813F1" w14:textId="77777777" w:rsidR="0084321A" w:rsidRPr="00ED73AB" w:rsidRDefault="00A54ADA" w:rsidP="00FA27F6">
      <w:pPr>
        <w:pStyle w:val="NormalWeb"/>
        <w:numPr>
          <w:ilvl w:val="0"/>
          <w:numId w:val="17"/>
        </w:numPr>
        <w:jc w:val="both"/>
        <w:rPr>
          <w:sz w:val="22"/>
          <w:szCs w:val="22"/>
        </w:rPr>
      </w:pPr>
      <w:r w:rsidRPr="00ED73AB">
        <w:rPr>
          <w:sz w:val="22"/>
          <w:szCs w:val="22"/>
          <w:lang w:val="cy-GB"/>
        </w:rPr>
        <w:t>Sut mae'r heddlu'n gweithio mewn partneriaeth â gofal iechyd, Gwasanaeth Erlyn y Goron, y gwasanaethau prawf a phartneriaid cyfiawnder troseddol eraill er mwyn rheoli'r rhai sy'n stelcio a mynd i'r afael â'u hymddygiad.</w:t>
      </w:r>
    </w:p>
    <w:p w14:paraId="6391E92D" w14:textId="77777777" w:rsidR="0084321A" w:rsidRPr="00ED73AB" w:rsidRDefault="00A54ADA" w:rsidP="00FA27F6">
      <w:pPr>
        <w:pStyle w:val="NormalWeb"/>
        <w:numPr>
          <w:ilvl w:val="0"/>
          <w:numId w:val="17"/>
        </w:numPr>
        <w:jc w:val="both"/>
        <w:rPr>
          <w:sz w:val="22"/>
          <w:szCs w:val="22"/>
        </w:rPr>
      </w:pPr>
      <w:r w:rsidRPr="00ED73AB">
        <w:rPr>
          <w:sz w:val="22"/>
          <w:szCs w:val="22"/>
          <w:lang w:val="cy-GB"/>
        </w:rPr>
        <w:t xml:space="preserve">A ddylen nhw a sut y dylen nhw gydweithio â heddluoedd eraill er mwyn cyfrannu'n effeithiol ac yn effeithlon at bartneriaethau amlasiantaethol ar stelcio. </w:t>
      </w:r>
    </w:p>
    <w:p w14:paraId="6FAB6173" w14:textId="77777777" w:rsidR="0084321A" w:rsidRPr="00ED73AB" w:rsidRDefault="00A54ADA" w:rsidP="00FA27F6">
      <w:pPr>
        <w:pStyle w:val="NormalWeb"/>
        <w:numPr>
          <w:ilvl w:val="0"/>
          <w:numId w:val="17"/>
        </w:numPr>
        <w:jc w:val="both"/>
        <w:rPr>
          <w:sz w:val="22"/>
          <w:szCs w:val="22"/>
        </w:rPr>
      </w:pPr>
      <w:r w:rsidRPr="00ED73AB">
        <w:rPr>
          <w:sz w:val="22"/>
          <w:szCs w:val="22"/>
          <w:lang w:val="cy-GB"/>
        </w:rPr>
        <w:t xml:space="preserve">Sut y caiff trefniadau diogelu'r cyhoedd amlasiantaethol (MAPPA) eu defnyddio i reoli troseddwyr stelcio yn effeithiol. </w:t>
      </w:r>
    </w:p>
    <w:p w14:paraId="1CC66D85" w14:textId="77777777" w:rsidR="00ED0956" w:rsidRPr="00ED73AB" w:rsidRDefault="00A54ADA" w:rsidP="00FA27F6">
      <w:pPr>
        <w:pStyle w:val="NormalWeb"/>
        <w:jc w:val="both"/>
        <w:rPr>
          <w:b/>
          <w:bCs/>
          <w:sz w:val="22"/>
          <w:szCs w:val="22"/>
        </w:rPr>
      </w:pPr>
      <w:r w:rsidRPr="00ED73AB">
        <w:rPr>
          <w:b/>
          <w:bCs/>
          <w:sz w:val="22"/>
          <w:szCs w:val="22"/>
          <w:lang w:val="cy-GB"/>
        </w:rPr>
        <w:t>Ymateb yr Heddlu</w:t>
      </w:r>
    </w:p>
    <w:p w14:paraId="03643ACC" w14:textId="77777777" w:rsidR="00ED0956" w:rsidRPr="00ED73AB" w:rsidRDefault="00A54ADA" w:rsidP="00FA27F6">
      <w:pPr>
        <w:pStyle w:val="NormalWeb"/>
        <w:numPr>
          <w:ilvl w:val="0"/>
          <w:numId w:val="18"/>
        </w:numPr>
        <w:jc w:val="both"/>
        <w:rPr>
          <w:sz w:val="22"/>
          <w:szCs w:val="22"/>
        </w:rPr>
      </w:pPr>
      <w:r w:rsidRPr="00ED73AB">
        <w:rPr>
          <w:sz w:val="22"/>
          <w:szCs w:val="22"/>
          <w:lang w:val="cy-GB"/>
        </w:rPr>
        <w:t>Mae De Cymru yn ymrwymedig i wella ei ymateb ar y cyd i stelcio, fel y gwelir drwy gomisiynu Ymddiriedolaeth Suzy Lamplugh i gynnal adolygiad sy'n canolbwyntio ar ddioddefwyr.</w:t>
      </w:r>
    </w:p>
    <w:p w14:paraId="37304F6B" w14:textId="77777777" w:rsidR="00ED0956" w:rsidRPr="00ED73AB" w:rsidRDefault="00A54ADA" w:rsidP="00FA27F6">
      <w:pPr>
        <w:pStyle w:val="NormalWeb"/>
        <w:ind w:left="720"/>
        <w:jc w:val="both"/>
        <w:rPr>
          <w:sz w:val="22"/>
          <w:szCs w:val="22"/>
        </w:rPr>
      </w:pPr>
      <w:r w:rsidRPr="00ED73AB">
        <w:rPr>
          <w:sz w:val="22"/>
          <w:szCs w:val="22"/>
          <w:lang w:val="cy-GB"/>
        </w:rPr>
        <w:t>Mae'r heddlu'n archwilio'r potensial am Raglen Ymyriad i Stelcio Amlasiantaethol, gan ddwyn ynghyd asiantaethau allweddol, gan gynnwys yr heddlu, prawf, iechyd ac eiriolaeth dioddefwyr, er mwyn lleihau'r risgiau o stelcio ac aildroseddu. Tynnodd adolygiad diweddar sylw at sawl elfen o ddull amlasiantaethol sydd eisoes ar waith, ac mae trafodaethau'n mynd rhagddynt i gysoni adnoddau'n fwy effeithiol er mwyn creu gwasanaeth cynhwysfawr sy'n cefnogi dioddefwyr ac yn rheoli stelcwyr, gan ragweld cynnydd yn y galw.</w:t>
      </w:r>
    </w:p>
    <w:p w14:paraId="53639542" w14:textId="77777777" w:rsidR="00ED0956" w:rsidRPr="00ED73AB" w:rsidRDefault="00A54ADA" w:rsidP="00FA27F6">
      <w:pPr>
        <w:pStyle w:val="NormalWeb"/>
        <w:ind w:left="720"/>
        <w:jc w:val="both"/>
        <w:rPr>
          <w:sz w:val="22"/>
          <w:szCs w:val="22"/>
        </w:rPr>
      </w:pPr>
      <w:r w:rsidRPr="00ED73AB">
        <w:rPr>
          <w:sz w:val="22"/>
          <w:szCs w:val="22"/>
          <w:lang w:val="cy-GB"/>
        </w:rPr>
        <w:t xml:space="preserve">Yn y cyfamser, mae Heddlu De Cymru yn parhau i sicrhau diogelwch y defnyddwyr a rheoli ymddygiad y sawl sy'n cyflawni drwy ddulliau presennol fel MARAC a MAPPA.  Mae'r cydlynydd stelcio yn chwarae rôl hanfodol wrth wneud atgyfeiriadau neu ofyn i asiantaethau partner gyflwyno atgyfeiriadau am drafodaethau partneriaeth statudol. </w:t>
      </w:r>
    </w:p>
    <w:p w14:paraId="2E61F991" w14:textId="77777777" w:rsidR="00ED0956" w:rsidRPr="00ED73AB" w:rsidRDefault="00A54ADA" w:rsidP="00FA27F6">
      <w:pPr>
        <w:pStyle w:val="NormalWeb"/>
        <w:ind w:left="720"/>
        <w:jc w:val="both"/>
        <w:rPr>
          <w:sz w:val="22"/>
          <w:szCs w:val="22"/>
        </w:rPr>
      </w:pPr>
      <w:r w:rsidRPr="00ED73AB">
        <w:rPr>
          <w:sz w:val="22"/>
          <w:szCs w:val="22"/>
          <w:lang w:val="cy-GB"/>
        </w:rPr>
        <w:t xml:space="preserve">Mae'r heddlu hefyd yn cynnal cyfarfodydd misol gyda Heddlu Gwent a Gwasanaeth Erlyn y Goron er mwyn adolygu achosion o stelcio a hyrwyddo cysondeb yn y ddau faes. Yn ogystal, mae gwaith yn mynd yn ei flaen gyda Gwasanaeth Erlyn y Goron i ddatblygu diwrnod hyfforddiant ar y cyd ar gyfer yr heddlu, Gwasanaeth Erlyn y Goron a gwasanaethau dioddefwyr, gyda'r nod o godi ymwybyddiaeth o ymchwiliadau i stelcio a'r broses cyfiawnder troseddol ehangach. </w:t>
      </w:r>
    </w:p>
    <w:p w14:paraId="7FAFFB6D" w14:textId="77777777" w:rsidR="00486A21" w:rsidRPr="00ED73AB" w:rsidRDefault="00A54ADA" w:rsidP="00FA27F6">
      <w:pPr>
        <w:pStyle w:val="ListParagraph"/>
        <w:numPr>
          <w:ilvl w:val="0"/>
          <w:numId w:val="18"/>
        </w:numPr>
        <w:spacing w:after="0" w:line="240" w:lineRule="auto"/>
        <w:jc w:val="both"/>
        <w:rPr>
          <w:rFonts w:ascii="Times New Roman" w:eastAsia="Times New Roman" w:hAnsi="Times New Roman" w:cs="Times New Roman"/>
          <w:color w:val="000000"/>
          <w:lang w:eastAsia="en-GB"/>
        </w:rPr>
      </w:pPr>
      <w:r w:rsidRPr="00ED73AB">
        <w:rPr>
          <w:rFonts w:ascii="Times New Roman" w:eastAsia="Times New Roman" w:hAnsi="Times New Roman" w:cs="Times New Roman"/>
          <w:color w:val="000000"/>
          <w:lang w:val="cy-GB" w:eastAsia="en-GB"/>
        </w:rPr>
        <w:t xml:space="preserve">Mae gan Heddlu De Cymru a Swyddfa Comisiynydd yr Heddlu a Throseddu ddiddordeb mewn archwilio ffyrdd o fabwysiadu Rhaglen Ymyriad i Stelcio Amlasiantaethol (MASIP) a'i rhoi ar waith. Mae Heddlu De Cymru </w:t>
      </w:r>
      <w:r w:rsidRPr="00ED73AB">
        <w:rPr>
          <w:rFonts w:ascii="Times New Roman" w:eastAsia="Times New Roman" w:hAnsi="Times New Roman" w:cs="Times New Roman"/>
          <w:color w:val="000000"/>
          <w:lang w:val="cy-GB" w:eastAsia="en-GB"/>
        </w:rPr>
        <w:lastRenderedPageBreak/>
        <w:t xml:space="preserve">wedi ymweld â'r Uned Lleihau Niwed sy'n gweithredu yn Heddlu Swydd Gaer a bydd cynrychiolwyr yn mynd i'r Ganolfan Asesu Bygythiadau o Stelcio yn yr Heddlu Metropolitanaidd i ddysgu oddi wrth fodelau presennol sydd wrthi'n gweithredu mewn heddluoedd eraill lle y cafodd y dull amlasiantaethol hwn ei ddefnyddio yn eu hymateb i stelcio. </w:t>
      </w:r>
    </w:p>
    <w:p w14:paraId="1D4D76F1" w14:textId="77777777" w:rsidR="00D664FF" w:rsidRPr="00ED73AB" w:rsidRDefault="00D664FF" w:rsidP="00FA27F6">
      <w:pPr>
        <w:pStyle w:val="ListParagraph"/>
        <w:spacing w:after="0" w:line="240" w:lineRule="auto"/>
        <w:jc w:val="both"/>
        <w:rPr>
          <w:rFonts w:ascii="Times New Roman" w:eastAsia="Times New Roman" w:hAnsi="Times New Roman" w:cs="Times New Roman"/>
          <w:color w:val="000000"/>
          <w:lang w:eastAsia="en-GB"/>
        </w:rPr>
      </w:pPr>
    </w:p>
    <w:p w14:paraId="3FD8B638" w14:textId="77777777" w:rsidR="00D664FF" w:rsidRPr="00ED73AB" w:rsidRDefault="00A54ADA" w:rsidP="00FA27F6">
      <w:pPr>
        <w:pStyle w:val="ListParagraph"/>
        <w:numPr>
          <w:ilvl w:val="0"/>
          <w:numId w:val="18"/>
        </w:numPr>
        <w:spacing w:after="0" w:line="240" w:lineRule="auto"/>
        <w:jc w:val="both"/>
        <w:rPr>
          <w:rFonts w:ascii="Times New Roman" w:eastAsia="Times New Roman" w:hAnsi="Times New Roman" w:cs="Times New Roman"/>
          <w:color w:val="000000"/>
          <w:lang w:eastAsia="en-GB"/>
        </w:rPr>
      </w:pPr>
      <w:r w:rsidRPr="00ED73AB">
        <w:rPr>
          <w:rFonts w:ascii="Times New Roman" w:eastAsia="Times New Roman" w:hAnsi="Times New Roman" w:cs="Times New Roman"/>
          <w:color w:val="000000"/>
          <w:lang w:val="cy-GB" w:eastAsia="en-GB"/>
        </w:rPr>
        <w:t xml:space="preserve">Mae Heddlu De Cymru yn gweithredu strwythurau MAPPA (Trefniadau Diogelu'r Cyhoedd Amlasiantaethol) wedi'u sefydlu ar draws pob maes gweithredol. Caiff y rhain eu goruchwylio gan Dditectif Arolygydd Diogelu'r Cyhoedd a Ditectif Brif Arolygydd, sy'n rheoli atgyfeiriadau MAPPA ac yn cydlynu cyfarfodydd Lefel 2 a Lefel 3. Caiff troseddwyr stelcio eu rheoli'n effeithiol o fewn y strwythurau hyn, ac nid oes yr un rhwystr wedi'i nodi o ran eu defnyddio'n barhaus i reoli'r troseddwyr hynny yn y dyfodol. </w:t>
      </w:r>
    </w:p>
    <w:p w14:paraId="77D364CC" w14:textId="77777777" w:rsidR="00D664FF" w:rsidRPr="00ED73AB" w:rsidRDefault="00D664FF" w:rsidP="00FA27F6">
      <w:pPr>
        <w:pStyle w:val="ListParagraph"/>
        <w:spacing w:after="0" w:line="240" w:lineRule="auto"/>
        <w:jc w:val="both"/>
        <w:rPr>
          <w:rFonts w:ascii="Times New Roman" w:eastAsia="Times New Roman" w:hAnsi="Times New Roman" w:cs="Times New Roman"/>
          <w:color w:val="000000"/>
          <w:lang w:eastAsia="en-GB"/>
        </w:rPr>
      </w:pPr>
    </w:p>
    <w:p w14:paraId="03CED9E1" w14:textId="77777777" w:rsidR="00D664FF" w:rsidRPr="00ED73AB" w:rsidRDefault="00A54ADA" w:rsidP="00FA27F6">
      <w:pPr>
        <w:pStyle w:val="ListParagraph"/>
        <w:spacing w:after="0" w:line="240" w:lineRule="auto"/>
        <w:jc w:val="both"/>
        <w:rPr>
          <w:rFonts w:ascii="Times New Roman" w:eastAsia="Times New Roman" w:hAnsi="Times New Roman" w:cs="Times New Roman"/>
          <w:color w:val="000000"/>
          <w:lang w:eastAsia="en-GB"/>
        </w:rPr>
      </w:pPr>
      <w:r w:rsidRPr="00ED73AB">
        <w:rPr>
          <w:rFonts w:ascii="Times New Roman" w:eastAsia="Times New Roman" w:hAnsi="Times New Roman" w:cs="Times New Roman"/>
          <w:color w:val="000000"/>
          <w:lang w:val="cy-GB" w:eastAsia="en-GB"/>
        </w:rPr>
        <w:t xml:space="preserve">I'r troseddwyr nad ydynt yn bodloni meini prawf cymhwyster MAPPA, caiff swyddogion a staff eu hannog i ddefnyddio'r polisi Person gyda'r Potensial i fod yn Beryglus, ac os caiff ei gymeradwyo, bydd yn pennu rheolwr troseddwyr hyfforddedig i fonitro a rheoli risg yn effeithiol. </w:t>
      </w:r>
    </w:p>
    <w:p w14:paraId="31893247" w14:textId="77777777" w:rsidR="00D664FF" w:rsidRPr="00ED73AB" w:rsidRDefault="00D664FF" w:rsidP="00FA27F6">
      <w:pPr>
        <w:pStyle w:val="ListParagraph"/>
        <w:spacing w:after="0" w:line="240" w:lineRule="auto"/>
        <w:jc w:val="both"/>
        <w:rPr>
          <w:rFonts w:ascii="Times New Roman" w:eastAsia="Times New Roman" w:hAnsi="Times New Roman" w:cs="Times New Roman"/>
          <w:color w:val="000000"/>
          <w:lang w:eastAsia="en-GB"/>
        </w:rPr>
      </w:pPr>
    </w:p>
    <w:p w14:paraId="775AA7B4" w14:textId="77777777" w:rsidR="00ED57F0" w:rsidRPr="00ED73AB" w:rsidRDefault="00A54ADA" w:rsidP="00FA27F6">
      <w:pPr>
        <w:pStyle w:val="ListParagraph"/>
        <w:spacing w:after="0" w:line="240" w:lineRule="auto"/>
        <w:jc w:val="both"/>
        <w:rPr>
          <w:rFonts w:ascii="Times New Roman" w:eastAsia="Times New Roman" w:hAnsi="Times New Roman" w:cs="Times New Roman"/>
          <w:color w:val="000000"/>
          <w:lang w:eastAsia="en-GB"/>
        </w:rPr>
      </w:pPr>
      <w:r w:rsidRPr="00ED73AB">
        <w:rPr>
          <w:rFonts w:ascii="Times New Roman" w:eastAsia="Times New Roman" w:hAnsi="Times New Roman" w:cs="Times New Roman"/>
          <w:color w:val="000000"/>
          <w:lang w:val="cy-GB" w:eastAsia="en-GB"/>
        </w:rPr>
        <w:t xml:space="preserve">Mae'r heddlu hefyd yn aros am i werthusiadau o raglenni cyflawnwyr stelcio a dreialwyd mewn heddluoedd eraill gael eu cyhoeddi. Bydd y gwerthusiadau hyn yn llywio trafodaethau ar rinweddau posibl comisiynu rhaglen ymyriad debyg sydd wedi'i theilwra i anghenion ardal De Cymru. </w:t>
      </w:r>
    </w:p>
    <w:p w14:paraId="6BE0A364" w14:textId="77777777" w:rsidR="00486A21" w:rsidRPr="00ED73AB" w:rsidRDefault="00486A21" w:rsidP="00FA27F6">
      <w:pPr>
        <w:pStyle w:val="NormalWeb"/>
        <w:jc w:val="both"/>
        <w:rPr>
          <w:b/>
          <w:bCs/>
          <w:sz w:val="22"/>
          <w:szCs w:val="22"/>
        </w:rPr>
      </w:pPr>
    </w:p>
    <w:p w14:paraId="23E92F09" w14:textId="77777777" w:rsidR="0011573E" w:rsidRPr="00ED73AB" w:rsidRDefault="00A54ADA" w:rsidP="00FA27F6">
      <w:pPr>
        <w:pStyle w:val="NormalWeb"/>
        <w:shd w:val="clear" w:color="auto" w:fill="D9D9D9" w:themeFill="background1" w:themeFillShade="D9"/>
        <w:jc w:val="both"/>
        <w:rPr>
          <w:b/>
          <w:bCs/>
          <w:sz w:val="22"/>
          <w:szCs w:val="22"/>
          <w:u w:val="single"/>
        </w:rPr>
      </w:pPr>
      <w:r w:rsidRPr="00ED73AB">
        <w:rPr>
          <w:b/>
          <w:bCs/>
          <w:sz w:val="22"/>
          <w:szCs w:val="22"/>
          <w:u w:val="single"/>
          <w:lang w:val="cy-GB"/>
        </w:rPr>
        <w:t xml:space="preserve">Argymhelliad </w:t>
      </w:r>
    </w:p>
    <w:p w14:paraId="43BE41EA" w14:textId="77777777" w:rsidR="00AF6A5C" w:rsidRPr="00ED73AB" w:rsidRDefault="00A54ADA" w:rsidP="00FA27F6">
      <w:pPr>
        <w:shd w:val="clear" w:color="auto" w:fill="D9D9D9" w:themeFill="background1" w:themeFillShade="D9"/>
        <w:spacing w:after="0" w:line="240" w:lineRule="auto"/>
        <w:jc w:val="both"/>
        <w:rPr>
          <w:rFonts w:ascii="Times New Roman" w:eastAsia="Times New Roman" w:hAnsi="Times New Roman" w:cs="Times New Roman"/>
          <w:b/>
          <w:bCs/>
          <w:color w:val="000000"/>
          <w:lang w:eastAsia="en-GB"/>
        </w:rPr>
      </w:pPr>
      <w:r w:rsidRPr="00AF6A5C">
        <w:rPr>
          <w:rFonts w:ascii="Times New Roman" w:eastAsia="Times New Roman" w:hAnsi="Times New Roman" w:cs="Times New Roman"/>
          <w:b/>
          <w:bCs/>
          <w:color w:val="000000"/>
          <w:lang w:val="cy-GB" w:eastAsia="en-GB"/>
        </w:rPr>
        <w:t xml:space="preserve">Erbyn 22 Tachwedd 2024 (56 diwrnod o gyhoeddi), ysgrifennu at Arolygiaeth Cwnstabliaeth a Gwasanaethau Tân ac Achub Ei Fawrhydi, Swyddfa Annibynnol Ymddygiad yr Heddlu a'r Coleg Plismona yn nodi eu hymateb i'r argymhellion a wnaed iddynt. Dylai Prif Gwnstabliaid gyfeirio eu hymateb at Gyngor Cenedlaethol Prif Swyddogion yr Heddlu a ddylai ddarparu ymateb ar y cyd ar ran pob heddlu. Dylai Comisiynwyr yr Heddlu a Throseddu a'u meiri cyfatebol gyfeirio eu hymateb at Gymdeithas Comisiynwyr yr Heddlu a Throseddu a ddylai ddarparu ymateb ar y cyd ar eu rhan. </w:t>
      </w:r>
    </w:p>
    <w:p w14:paraId="74F37915" w14:textId="77777777" w:rsidR="0011573E" w:rsidRPr="00ED73AB" w:rsidRDefault="00A54ADA" w:rsidP="00FA27F6">
      <w:pPr>
        <w:pStyle w:val="NormalWeb"/>
        <w:jc w:val="both"/>
        <w:rPr>
          <w:b/>
          <w:bCs/>
          <w:sz w:val="22"/>
          <w:szCs w:val="22"/>
        </w:rPr>
      </w:pPr>
      <w:r w:rsidRPr="00ED73AB">
        <w:rPr>
          <w:b/>
          <w:bCs/>
          <w:sz w:val="22"/>
          <w:szCs w:val="22"/>
          <w:lang w:val="cy-GB"/>
        </w:rPr>
        <w:t>Ymateb yr Heddlu</w:t>
      </w:r>
      <w:r w:rsidRPr="00ED73AB">
        <w:rPr>
          <w:bCs/>
          <w:sz w:val="22"/>
          <w:szCs w:val="22"/>
          <w:lang w:val="cy-GB"/>
        </w:rPr>
        <w:t xml:space="preserve"> </w:t>
      </w:r>
    </w:p>
    <w:p w14:paraId="3B791AFB" w14:textId="77777777" w:rsidR="00183DF9" w:rsidRPr="00ED73AB" w:rsidRDefault="00A54ADA" w:rsidP="00FA27F6">
      <w:pPr>
        <w:spacing w:after="0" w:line="240" w:lineRule="auto"/>
        <w:jc w:val="both"/>
        <w:rPr>
          <w:rFonts w:ascii="Times New Roman" w:eastAsia="Times New Roman" w:hAnsi="Times New Roman" w:cs="Times New Roman"/>
          <w:color w:val="000000"/>
          <w:lang w:eastAsia="en-GB"/>
        </w:rPr>
      </w:pPr>
      <w:r w:rsidRPr="00183DF9">
        <w:rPr>
          <w:rFonts w:ascii="Times New Roman" w:eastAsia="Times New Roman" w:hAnsi="Times New Roman" w:cs="Times New Roman"/>
          <w:color w:val="000000"/>
          <w:lang w:val="cy-GB" w:eastAsia="en-GB"/>
        </w:rPr>
        <w:t xml:space="preserve">Mae Heddlu De Cymru wedi nodi'r ymateb i'r argymhellion fel y bo'n gymwys i Brif Gwnstabliaid a gafodd ei anfon erbyn y dyddiad cau gofynnol. </w:t>
      </w:r>
    </w:p>
    <w:p w14:paraId="300CEEDE" w14:textId="77777777" w:rsidR="0011573E" w:rsidRPr="00ED73AB" w:rsidRDefault="00A54ADA" w:rsidP="00FA27F6">
      <w:pPr>
        <w:pStyle w:val="NormalWeb"/>
        <w:shd w:val="clear" w:color="auto" w:fill="D9D9D9" w:themeFill="background1" w:themeFillShade="D9"/>
        <w:jc w:val="both"/>
        <w:rPr>
          <w:b/>
          <w:bCs/>
          <w:sz w:val="22"/>
          <w:szCs w:val="22"/>
          <w:u w:val="single"/>
        </w:rPr>
      </w:pPr>
      <w:r w:rsidRPr="00ED73AB">
        <w:rPr>
          <w:b/>
          <w:bCs/>
          <w:sz w:val="22"/>
          <w:szCs w:val="22"/>
          <w:u w:val="single"/>
          <w:lang w:val="cy-GB"/>
        </w:rPr>
        <w:t xml:space="preserve">Argymhelliad </w:t>
      </w:r>
    </w:p>
    <w:p w14:paraId="7B3492C3" w14:textId="77777777" w:rsidR="00AF6A5C" w:rsidRPr="00ED73AB" w:rsidRDefault="00A54ADA" w:rsidP="00FA27F6">
      <w:pPr>
        <w:shd w:val="clear" w:color="auto" w:fill="D9D9D9" w:themeFill="background1" w:themeFillShade="D9"/>
        <w:spacing w:after="0" w:line="240" w:lineRule="auto"/>
        <w:rPr>
          <w:rFonts w:ascii="Times New Roman" w:eastAsia="Times New Roman" w:hAnsi="Times New Roman" w:cs="Times New Roman"/>
          <w:b/>
          <w:bCs/>
          <w:color w:val="000000"/>
          <w:lang w:eastAsia="en-GB"/>
        </w:rPr>
      </w:pPr>
      <w:r w:rsidRPr="00AF6A5C">
        <w:rPr>
          <w:rFonts w:ascii="Times New Roman" w:eastAsia="Times New Roman" w:hAnsi="Times New Roman" w:cs="Times New Roman"/>
          <w:b/>
          <w:bCs/>
          <w:color w:val="000000"/>
          <w:lang w:val="cy-GB" w:eastAsia="en-GB"/>
        </w:rPr>
        <w:t xml:space="preserve">Erbyn 22 Tachwedd 2025 (56 diwrnod o'r cyhoeddiad), cyhoeddi cynllun gweithredu ar wefan eu heddlu yn esbonio beth fydd eu heddlu yn ei wneud mewn ymateb i bob argymhelliad a wnaed ac anfon dolen Cyngor Cenedlaethol Prif Swyddogion yr Heddlu atynt yn nodi ble y gellir dod o hyd i'r cynllun gweithredu hwn. </w:t>
      </w:r>
      <w:r w:rsidRPr="00AF6A5C">
        <w:rPr>
          <w:rFonts w:ascii="Times New Roman" w:eastAsia="Times New Roman" w:hAnsi="Times New Roman" w:cs="Times New Roman"/>
          <w:b/>
          <w:bCs/>
          <w:color w:val="000000"/>
          <w:lang w:val="cy-GB" w:eastAsia="en-GB"/>
        </w:rPr>
        <w:br/>
      </w:r>
      <w:r w:rsidRPr="00AF6A5C">
        <w:rPr>
          <w:rFonts w:ascii="Times New Roman" w:eastAsia="Times New Roman" w:hAnsi="Times New Roman" w:cs="Times New Roman"/>
          <w:b/>
          <w:bCs/>
          <w:color w:val="000000"/>
          <w:lang w:val="cy-GB" w:eastAsia="en-GB"/>
        </w:rPr>
        <w:br/>
        <w:t xml:space="preserve">Erbyn 27 Mawrth 2025 (chwe mis o'r cyhoeddiad), rhoi diweddariad i Gyngor Cenedlaethol Prif Swyddogion yr Heddlu, yn disgrifio'r cynnydd maent wedi'i wneud yn erbyn eu cynlluniau gweithredu. </w:t>
      </w:r>
    </w:p>
    <w:p w14:paraId="2AEF340F" w14:textId="77777777" w:rsidR="00183DF9" w:rsidRPr="00ED73AB" w:rsidRDefault="00183DF9" w:rsidP="00FA27F6">
      <w:pPr>
        <w:spacing w:after="0" w:line="240" w:lineRule="auto"/>
        <w:jc w:val="both"/>
        <w:rPr>
          <w:rFonts w:ascii="Times New Roman" w:eastAsia="Times New Roman" w:hAnsi="Times New Roman" w:cs="Times New Roman"/>
          <w:b/>
          <w:bCs/>
          <w:color w:val="000000"/>
          <w:lang w:eastAsia="en-GB"/>
        </w:rPr>
      </w:pPr>
    </w:p>
    <w:p w14:paraId="35ACE89C" w14:textId="77777777" w:rsidR="00183DF9" w:rsidRPr="00ED73AB" w:rsidRDefault="00183DF9" w:rsidP="00FA27F6">
      <w:pPr>
        <w:spacing w:after="0" w:line="240" w:lineRule="auto"/>
        <w:jc w:val="both"/>
        <w:rPr>
          <w:rFonts w:ascii="Times New Roman" w:eastAsia="Times New Roman" w:hAnsi="Times New Roman" w:cs="Times New Roman"/>
          <w:b/>
          <w:bCs/>
          <w:color w:val="000000"/>
          <w:lang w:eastAsia="en-GB"/>
        </w:rPr>
      </w:pPr>
    </w:p>
    <w:p w14:paraId="45647540" w14:textId="77777777" w:rsidR="007757E0" w:rsidRPr="00ED73AB" w:rsidRDefault="00A54ADA" w:rsidP="00FA27F6">
      <w:pPr>
        <w:spacing w:after="0" w:line="240" w:lineRule="auto"/>
        <w:jc w:val="both"/>
        <w:rPr>
          <w:rFonts w:ascii="Times New Roman" w:hAnsi="Times New Roman" w:cs="Times New Roman"/>
        </w:rPr>
      </w:pPr>
      <w:r w:rsidRPr="00971E3A">
        <w:rPr>
          <w:rFonts w:ascii="Times New Roman" w:eastAsia="Times New Roman" w:hAnsi="Times New Roman" w:cs="Times New Roman"/>
          <w:color w:val="000000"/>
          <w:lang w:val="cy-GB" w:eastAsia="en-GB"/>
        </w:rPr>
        <w:t xml:space="preserve">Mae'r cynllun gweithredu wedi'i gyhoeddi gan yr heddlu yn unol â'r argymhelliad ac erbyn y dyddiad cyhoeddi gofynnol. </w:t>
      </w:r>
    </w:p>
    <w:sectPr w:rsidR="007757E0" w:rsidRPr="00ED73AB" w:rsidSect="006C61D1">
      <w:headerReference w:type="even" r:id="rId8"/>
      <w:headerReference w:type="default" r:id="rId9"/>
      <w:headerReference w:type="first" r:id="rId10"/>
      <w:pgSz w:w="11906" w:h="16838"/>
      <w:pgMar w:top="1418" w:right="720" w:bottom="1701" w:left="720" w:header="340" w:footer="73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A778D9" w14:textId="77777777" w:rsidR="00A54ADA" w:rsidRDefault="00A54ADA">
      <w:pPr>
        <w:spacing w:after="0" w:line="240" w:lineRule="auto"/>
      </w:pPr>
      <w:r>
        <w:separator/>
      </w:r>
    </w:p>
  </w:endnote>
  <w:endnote w:type="continuationSeparator" w:id="0">
    <w:p w14:paraId="388540D1" w14:textId="77777777" w:rsidR="00A54ADA" w:rsidRDefault="00A54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Black">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ova">
    <w:charset w:val="00"/>
    <w:family w:val="swiss"/>
    <w:pitch w:val="variable"/>
    <w:sig w:usb0="0000028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645BC7" w14:textId="77777777" w:rsidR="00A54ADA" w:rsidRDefault="00A54ADA">
      <w:pPr>
        <w:spacing w:after="0" w:line="240" w:lineRule="auto"/>
      </w:pPr>
      <w:r>
        <w:separator/>
      </w:r>
    </w:p>
  </w:footnote>
  <w:footnote w:type="continuationSeparator" w:id="0">
    <w:p w14:paraId="32F5E87D" w14:textId="77777777" w:rsidR="00A54ADA" w:rsidRDefault="00A54A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B1E6B" w14:textId="77777777" w:rsidR="00372228" w:rsidRDefault="00A05F33">
    <w:pPr>
      <w:pStyle w:val="Header"/>
    </w:pPr>
    <w:r>
      <w:rPr>
        <w:noProof/>
      </w:rPr>
      <w:pict w14:anchorId="14610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441719" o:spid="_x0000_s2049" type="#_x0000_t75" style="position:absolute;margin-left:0;margin-top:0;width:595.2pt;height:841.9pt;z-index:-251657216;mso-position-horizontal:center;mso-position-horizontal-relative:margin;mso-position-vertical:center;mso-position-vertical-relative:margin" o:allowincell="f">
          <v:imagedata r:id="rId1" o:title="C24-0007_SWP Microsoft Word_Portrait_Page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95250791"/>
      <w:docPartObj>
        <w:docPartGallery w:val="Page Numbers (Top of Page)"/>
        <w:docPartUnique/>
      </w:docPartObj>
    </w:sdtPr>
    <w:sdtEndPr>
      <w:rPr>
        <w:noProof/>
        <w:sz w:val="18"/>
        <w:szCs w:val="18"/>
      </w:rPr>
    </w:sdtEndPr>
    <w:sdtContent>
      <w:p w14:paraId="2191A1AD" w14:textId="77777777" w:rsidR="00ED297B" w:rsidRPr="007C3618" w:rsidRDefault="00A05F33" w:rsidP="00534BB6">
        <w:pPr>
          <w:pStyle w:val="Header"/>
          <w:spacing w:line="480" w:lineRule="auto"/>
          <w:jc w:val="right"/>
          <w:rPr>
            <w:noProof/>
            <w:sz w:val="18"/>
            <w:szCs w:val="18"/>
          </w:rPr>
        </w:pPr>
        <w:r>
          <w:rPr>
            <w:noProof/>
            <w:sz w:val="18"/>
            <w:szCs w:val="18"/>
          </w:rPr>
          <w:pict w14:anchorId="6A79A6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441720" o:spid="_x0000_s2050" type="#_x0000_t75" style="position:absolute;left:0;text-align:left;margin-left:-36pt;margin-top:-71.5pt;width:595.2pt;height:841.9pt;z-index:-251656192;mso-position-horizontal-relative:margin;mso-position-vertical-relative:margin" o:allowincell="f">
              <v:imagedata r:id="rId1" o:title="C24-0007_SWP Microsoft Word_Portrait_Page6"/>
              <w10:wrap anchorx="margin" anchory="margin"/>
            </v:shape>
          </w:pict>
        </w:r>
        <w:r w:rsidR="00A54ADA" w:rsidRPr="007C3618">
          <w:rPr>
            <w:sz w:val="18"/>
            <w:szCs w:val="18"/>
          </w:rPr>
          <w:fldChar w:fldCharType="begin"/>
        </w:r>
        <w:r w:rsidR="00A54ADA" w:rsidRPr="007C3618">
          <w:rPr>
            <w:sz w:val="18"/>
            <w:szCs w:val="18"/>
          </w:rPr>
          <w:instrText xml:space="preserve"> PAGE   \* MERGEFORMAT </w:instrText>
        </w:r>
        <w:r w:rsidR="00A54ADA" w:rsidRPr="007C3618">
          <w:rPr>
            <w:sz w:val="18"/>
            <w:szCs w:val="18"/>
          </w:rPr>
          <w:fldChar w:fldCharType="separate"/>
        </w:r>
        <w:r w:rsidR="00A54ADA" w:rsidRPr="007C3618">
          <w:rPr>
            <w:noProof/>
            <w:sz w:val="18"/>
            <w:szCs w:val="18"/>
          </w:rPr>
          <w:t>2</w:t>
        </w:r>
        <w:r w:rsidR="00A54ADA" w:rsidRPr="007C3618">
          <w:rPr>
            <w:noProof/>
            <w:sz w:val="18"/>
            <w:szCs w:val="18"/>
          </w:rPr>
          <w:fldChar w:fldCharType="end"/>
        </w:r>
      </w:p>
      <w:p w14:paraId="6AF4226B" w14:textId="77777777" w:rsidR="00ED297B" w:rsidRPr="007C3618" w:rsidRDefault="00A05F33" w:rsidP="00CC4BD9">
        <w:pPr>
          <w:pStyle w:val="Header"/>
          <w:spacing w:line="480" w:lineRule="auto"/>
          <w:jc w:val="center"/>
          <w:rPr>
            <w:sz w:val="18"/>
            <w:szCs w:val="18"/>
          </w:rPr>
        </w:pPr>
      </w:p>
    </w:sdtContent>
  </w:sdt>
  <w:p w14:paraId="32D94208" w14:textId="77777777" w:rsidR="00372228" w:rsidRPr="00372228" w:rsidRDefault="00372228">
    <w:pPr>
      <w:pStyle w:val="Header"/>
      <w:rPr>
        <w:rFonts w:ascii="Arial Nova" w:hAnsi="Arial Nova"/>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8EB3C1" w14:textId="77777777" w:rsidR="003E7B5B" w:rsidRDefault="00A05F33">
    <w:pPr>
      <w:pStyle w:val="Header"/>
    </w:pPr>
    <w:r>
      <w:rPr>
        <w:noProof/>
      </w:rPr>
      <w:pict w14:anchorId="5800C8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441718" o:spid="_x0000_s2051" type="#_x0000_t75" style="position:absolute;margin-left:0;margin-top:0;width:595.2pt;height:841.9pt;z-index:-251658240;mso-position-horizontal:center;mso-position-horizontal-relative:margin;mso-position-vertical:center;mso-position-vertical-relative:margin" o:allowincell="f">
          <v:imagedata r:id="rId1" o:title="C24-0007_SWP Microsoft Word_Portrait_Page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F2279"/>
    <w:multiLevelType w:val="hybridMultilevel"/>
    <w:tmpl w:val="1FCC33A8"/>
    <w:lvl w:ilvl="0" w:tplc="E6CCD6A4">
      <w:start w:val="1"/>
      <w:numFmt w:val="upperLetter"/>
      <w:lvlText w:val="%1)"/>
      <w:lvlJc w:val="left"/>
      <w:pPr>
        <w:ind w:left="720" w:hanging="360"/>
      </w:pPr>
      <w:rPr>
        <w:rFonts w:hint="default"/>
      </w:rPr>
    </w:lvl>
    <w:lvl w:ilvl="1" w:tplc="EF309294" w:tentative="1">
      <w:start w:val="1"/>
      <w:numFmt w:val="lowerLetter"/>
      <w:lvlText w:val="%2."/>
      <w:lvlJc w:val="left"/>
      <w:pPr>
        <w:ind w:left="1440" w:hanging="360"/>
      </w:pPr>
    </w:lvl>
    <w:lvl w:ilvl="2" w:tplc="B47EDE4E" w:tentative="1">
      <w:start w:val="1"/>
      <w:numFmt w:val="lowerRoman"/>
      <w:lvlText w:val="%3."/>
      <w:lvlJc w:val="right"/>
      <w:pPr>
        <w:ind w:left="2160" w:hanging="180"/>
      </w:pPr>
    </w:lvl>
    <w:lvl w:ilvl="3" w:tplc="F7E80280" w:tentative="1">
      <w:start w:val="1"/>
      <w:numFmt w:val="decimal"/>
      <w:lvlText w:val="%4."/>
      <w:lvlJc w:val="left"/>
      <w:pPr>
        <w:ind w:left="2880" w:hanging="360"/>
      </w:pPr>
    </w:lvl>
    <w:lvl w:ilvl="4" w:tplc="5ECAF75A" w:tentative="1">
      <w:start w:val="1"/>
      <w:numFmt w:val="lowerLetter"/>
      <w:lvlText w:val="%5."/>
      <w:lvlJc w:val="left"/>
      <w:pPr>
        <w:ind w:left="3600" w:hanging="360"/>
      </w:pPr>
    </w:lvl>
    <w:lvl w:ilvl="5" w:tplc="ECA659C8" w:tentative="1">
      <w:start w:val="1"/>
      <w:numFmt w:val="lowerRoman"/>
      <w:lvlText w:val="%6."/>
      <w:lvlJc w:val="right"/>
      <w:pPr>
        <w:ind w:left="4320" w:hanging="180"/>
      </w:pPr>
    </w:lvl>
    <w:lvl w:ilvl="6" w:tplc="A20413DA" w:tentative="1">
      <w:start w:val="1"/>
      <w:numFmt w:val="decimal"/>
      <w:lvlText w:val="%7."/>
      <w:lvlJc w:val="left"/>
      <w:pPr>
        <w:ind w:left="5040" w:hanging="360"/>
      </w:pPr>
    </w:lvl>
    <w:lvl w:ilvl="7" w:tplc="EA2E9646" w:tentative="1">
      <w:start w:val="1"/>
      <w:numFmt w:val="lowerLetter"/>
      <w:lvlText w:val="%8."/>
      <w:lvlJc w:val="left"/>
      <w:pPr>
        <w:ind w:left="5760" w:hanging="360"/>
      </w:pPr>
    </w:lvl>
    <w:lvl w:ilvl="8" w:tplc="7D62AD3C" w:tentative="1">
      <w:start w:val="1"/>
      <w:numFmt w:val="lowerRoman"/>
      <w:lvlText w:val="%9."/>
      <w:lvlJc w:val="right"/>
      <w:pPr>
        <w:ind w:left="6480" w:hanging="180"/>
      </w:pPr>
    </w:lvl>
  </w:abstractNum>
  <w:abstractNum w:abstractNumId="1" w15:restartNumberingAfterBreak="0">
    <w:nsid w:val="01BB033A"/>
    <w:multiLevelType w:val="hybridMultilevel"/>
    <w:tmpl w:val="AB6CBB64"/>
    <w:lvl w:ilvl="0" w:tplc="020C0668">
      <w:start w:val="1"/>
      <w:numFmt w:val="upperLetter"/>
      <w:lvlText w:val="%1)"/>
      <w:lvlJc w:val="left"/>
      <w:pPr>
        <w:ind w:left="720" w:hanging="360"/>
      </w:pPr>
      <w:rPr>
        <w:rFonts w:hint="default"/>
      </w:rPr>
    </w:lvl>
    <w:lvl w:ilvl="1" w:tplc="05AE27E0" w:tentative="1">
      <w:start w:val="1"/>
      <w:numFmt w:val="lowerLetter"/>
      <w:lvlText w:val="%2."/>
      <w:lvlJc w:val="left"/>
      <w:pPr>
        <w:ind w:left="1440" w:hanging="360"/>
      </w:pPr>
    </w:lvl>
    <w:lvl w:ilvl="2" w:tplc="207C98FE" w:tentative="1">
      <w:start w:val="1"/>
      <w:numFmt w:val="lowerRoman"/>
      <w:lvlText w:val="%3."/>
      <w:lvlJc w:val="right"/>
      <w:pPr>
        <w:ind w:left="2160" w:hanging="180"/>
      </w:pPr>
    </w:lvl>
    <w:lvl w:ilvl="3" w:tplc="DDA6A898" w:tentative="1">
      <w:start w:val="1"/>
      <w:numFmt w:val="decimal"/>
      <w:lvlText w:val="%4."/>
      <w:lvlJc w:val="left"/>
      <w:pPr>
        <w:ind w:left="2880" w:hanging="360"/>
      </w:pPr>
    </w:lvl>
    <w:lvl w:ilvl="4" w:tplc="61A68FC2" w:tentative="1">
      <w:start w:val="1"/>
      <w:numFmt w:val="lowerLetter"/>
      <w:lvlText w:val="%5."/>
      <w:lvlJc w:val="left"/>
      <w:pPr>
        <w:ind w:left="3600" w:hanging="360"/>
      </w:pPr>
    </w:lvl>
    <w:lvl w:ilvl="5" w:tplc="83E2E860" w:tentative="1">
      <w:start w:val="1"/>
      <w:numFmt w:val="lowerRoman"/>
      <w:lvlText w:val="%6."/>
      <w:lvlJc w:val="right"/>
      <w:pPr>
        <w:ind w:left="4320" w:hanging="180"/>
      </w:pPr>
    </w:lvl>
    <w:lvl w:ilvl="6" w:tplc="4C62AA3C" w:tentative="1">
      <w:start w:val="1"/>
      <w:numFmt w:val="decimal"/>
      <w:lvlText w:val="%7."/>
      <w:lvlJc w:val="left"/>
      <w:pPr>
        <w:ind w:left="5040" w:hanging="360"/>
      </w:pPr>
    </w:lvl>
    <w:lvl w:ilvl="7" w:tplc="2CF62EF6" w:tentative="1">
      <w:start w:val="1"/>
      <w:numFmt w:val="lowerLetter"/>
      <w:lvlText w:val="%8."/>
      <w:lvlJc w:val="left"/>
      <w:pPr>
        <w:ind w:left="5760" w:hanging="360"/>
      </w:pPr>
    </w:lvl>
    <w:lvl w:ilvl="8" w:tplc="D9EA6944" w:tentative="1">
      <w:start w:val="1"/>
      <w:numFmt w:val="lowerRoman"/>
      <w:lvlText w:val="%9."/>
      <w:lvlJc w:val="right"/>
      <w:pPr>
        <w:ind w:left="6480" w:hanging="180"/>
      </w:pPr>
    </w:lvl>
  </w:abstractNum>
  <w:abstractNum w:abstractNumId="2" w15:restartNumberingAfterBreak="0">
    <w:nsid w:val="10DB4385"/>
    <w:multiLevelType w:val="hybridMultilevel"/>
    <w:tmpl w:val="091E12A0"/>
    <w:lvl w:ilvl="0" w:tplc="C5F6014A">
      <w:start w:val="1"/>
      <w:numFmt w:val="upperLetter"/>
      <w:lvlText w:val="%1)"/>
      <w:lvlJc w:val="left"/>
      <w:pPr>
        <w:ind w:left="720" w:hanging="360"/>
      </w:pPr>
      <w:rPr>
        <w:rFonts w:hint="default"/>
      </w:rPr>
    </w:lvl>
    <w:lvl w:ilvl="1" w:tplc="ACB08ED2" w:tentative="1">
      <w:start w:val="1"/>
      <w:numFmt w:val="lowerLetter"/>
      <w:lvlText w:val="%2."/>
      <w:lvlJc w:val="left"/>
      <w:pPr>
        <w:ind w:left="1440" w:hanging="360"/>
      </w:pPr>
    </w:lvl>
    <w:lvl w:ilvl="2" w:tplc="ACD4CA6E" w:tentative="1">
      <w:start w:val="1"/>
      <w:numFmt w:val="lowerRoman"/>
      <w:lvlText w:val="%3."/>
      <w:lvlJc w:val="right"/>
      <w:pPr>
        <w:ind w:left="2160" w:hanging="180"/>
      </w:pPr>
    </w:lvl>
    <w:lvl w:ilvl="3" w:tplc="61687120" w:tentative="1">
      <w:start w:val="1"/>
      <w:numFmt w:val="decimal"/>
      <w:lvlText w:val="%4."/>
      <w:lvlJc w:val="left"/>
      <w:pPr>
        <w:ind w:left="2880" w:hanging="360"/>
      </w:pPr>
    </w:lvl>
    <w:lvl w:ilvl="4" w:tplc="5E72C6F8" w:tentative="1">
      <w:start w:val="1"/>
      <w:numFmt w:val="lowerLetter"/>
      <w:lvlText w:val="%5."/>
      <w:lvlJc w:val="left"/>
      <w:pPr>
        <w:ind w:left="3600" w:hanging="360"/>
      </w:pPr>
    </w:lvl>
    <w:lvl w:ilvl="5" w:tplc="C1FA1C20" w:tentative="1">
      <w:start w:val="1"/>
      <w:numFmt w:val="lowerRoman"/>
      <w:lvlText w:val="%6."/>
      <w:lvlJc w:val="right"/>
      <w:pPr>
        <w:ind w:left="4320" w:hanging="180"/>
      </w:pPr>
    </w:lvl>
    <w:lvl w:ilvl="6" w:tplc="3850E75E" w:tentative="1">
      <w:start w:val="1"/>
      <w:numFmt w:val="decimal"/>
      <w:lvlText w:val="%7."/>
      <w:lvlJc w:val="left"/>
      <w:pPr>
        <w:ind w:left="5040" w:hanging="360"/>
      </w:pPr>
    </w:lvl>
    <w:lvl w:ilvl="7" w:tplc="928A3066" w:tentative="1">
      <w:start w:val="1"/>
      <w:numFmt w:val="lowerLetter"/>
      <w:lvlText w:val="%8."/>
      <w:lvlJc w:val="left"/>
      <w:pPr>
        <w:ind w:left="5760" w:hanging="360"/>
      </w:pPr>
    </w:lvl>
    <w:lvl w:ilvl="8" w:tplc="3B78C296" w:tentative="1">
      <w:start w:val="1"/>
      <w:numFmt w:val="lowerRoman"/>
      <w:lvlText w:val="%9."/>
      <w:lvlJc w:val="right"/>
      <w:pPr>
        <w:ind w:left="6480" w:hanging="180"/>
      </w:pPr>
    </w:lvl>
  </w:abstractNum>
  <w:abstractNum w:abstractNumId="3" w15:restartNumberingAfterBreak="0">
    <w:nsid w:val="116E5D6C"/>
    <w:multiLevelType w:val="hybridMultilevel"/>
    <w:tmpl w:val="37C84320"/>
    <w:lvl w:ilvl="0" w:tplc="C1C2C22E">
      <w:start w:val="1"/>
      <w:numFmt w:val="upperLetter"/>
      <w:lvlText w:val="%1)"/>
      <w:lvlJc w:val="left"/>
      <w:pPr>
        <w:ind w:left="720" w:hanging="360"/>
      </w:pPr>
      <w:rPr>
        <w:rFonts w:hint="default"/>
      </w:rPr>
    </w:lvl>
    <w:lvl w:ilvl="1" w:tplc="EA4ABF8E" w:tentative="1">
      <w:start w:val="1"/>
      <w:numFmt w:val="lowerLetter"/>
      <w:lvlText w:val="%2."/>
      <w:lvlJc w:val="left"/>
      <w:pPr>
        <w:ind w:left="1440" w:hanging="360"/>
      </w:pPr>
    </w:lvl>
    <w:lvl w:ilvl="2" w:tplc="5AB8B496" w:tentative="1">
      <w:start w:val="1"/>
      <w:numFmt w:val="lowerRoman"/>
      <w:lvlText w:val="%3."/>
      <w:lvlJc w:val="right"/>
      <w:pPr>
        <w:ind w:left="2160" w:hanging="180"/>
      </w:pPr>
    </w:lvl>
    <w:lvl w:ilvl="3" w:tplc="8924D124" w:tentative="1">
      <w:start w:val="1"/>
      <w:numFmt w:val="decimal"/>
      <w:lvlText w:val="%4."/>
      <w:lvlJc w:val="left"/>
      <w:pPr>
        <w:ind w:left="2880" w:hanging="360"/>
      </w:pPr>
    </w:lvl>
    <w:lvl w:ilvl="4" w:tplc="08920D34" w:tentative="1">
      <w:start w:val="1"/>
      <w:numFmt w:val="lowerLetter"/>
      <w:lvlText w:val="%5."/>
      <w:lvlJc w:val="left"/>
      <w:pPr>
        <w:ind w:left="3600" w:hanging="360"/>
      </w:pPr>
    </w:lvl>
    <w:lvl w:ilvl="5" w:tplc="09BCC644" w:tentative="1">
      <w:start w:val="1"/>
      <w:numFmt w:val="lowerRoman"/>
      <w:lvlText w:val="%6."/>
      <w:lvlJc w:val="right"/>
      <w:pPr>
        <w:ind w:left="4320" w:hanging="180"/>
      </w:pPr>
    </w:lvl>
    <w:lvl w:ilvl="6" w:tplc="AFA60C1E" w:tentative="1">
      <w:start w:val="1"/>
      <w:numFmt w:val="decimal"/>
      <w:lvlText w:val="%7."/>
      <w:lvlJc w:val="left"/>
      <w:pPr>
        <w:ind w:left="5040" w:hanging="360"/>
      </w:pPr>
    </w:lvl>
    <w:lvl w:ilvl="7" w:tplc="4BF8FC0C" w:tentative="1">
      <w:start w:val="1"/>
      <w:numFmt w:val="lowerLetter"/>
      <w:lvlText w:val="%8."/>
      <w:lvlJc w:val="left"/>
      <w:pPr>
        <w:ind w:left="5760" w:hanging="360"/>
      </w:pPr>
    </w:lvl>
    <w:lvl w:ilvl="8" w:tplc="11C06888" w:tentative="1">
      <w:start w:val="1"/>
      <w:numFmt w:val="lowerRoman"/>
      <w:lvlText w:val="%9."/>
      <w:lvlJc w:val="right"/>
      <w:pPr>
        <w:ind w:left="6480" w:hanging="180"/>
      </w:pPr>
    </w:lvl>
  </w:abstractNum>
  <w:abstractNum w:abstractNumId="4" w15:restartNumberingAfterBreak="0">
    <w:nsid w:val="15AD3EE4"/>
    <w:multiLevelType w:val="hybridMultilevel"/>
    <w:tmpl w:val="E4E257C2"/>
    <w:lvl w:ilvl="0" w:tplc="C114CBDE">
      <w:start w:val="1"/>
      <w:numFmt w:val="upperLetter"/>
      <w:lvlText w:val="%1)"/>
      <w:lvlJc w:val="left"/>
      <w:pPr>
        <w:ind w:left="720" w:hanging="360"/>
      </w:pPr>
      <w:rPr>
        <w:rFonts w:hint="default"/>
      </w:rPr>
    </w:lvl>
    <w:lvl w:ilvl="1" w:tplc="A9A0DB92" w:tentative="1">
      <w:start w:val="1"/>
      <w:numFmt w:val="lowerLetter"/>
      <w:lvlText w:val="%2."/>
      <w:lvlJc w:val="left"/>
      <w:pPr>
        <w:ind w:left="1440" w:hanging="360"/>
      </w:pPr>
    </w:lvl>
    <w:lvl w:ilvl="2" w:tplc="EB5E1A00" w:tentative="1">
      <w:start w:val="1"/>
      <w:numFmt w:val="lowerRoman"/>
      <w:lvlText w:val="%3."/>
      <w:lvlJc w:val="right"/>
      <w:pPr>
        <w:ind w:left="2160" w:hanging="180"/>
      </w:pPr>
    </w:lvl>
    <w:lvl w:ilvl="3" w:tplc="F120EF72" w:tentative="1">
      <w:start w:val="1"/>
      <w:numFmt w:val="decimal"/>
      <w:lvlText w:val="%4."/>
      <w:lvlJc w:val="left"/>
      <w:pPr>
        <w:ind w:left="2880" w:hanging="360"/>
      </w:pPr>
    </w:lvl>
    <w:lvl w:ilvl="4" w:tplc="6FBE55AE" w:tentative="1">
      <w:start w:val="1"/>
      <w:numFmt w:val="lowerLetter"/>
      <w:lvlText w:val="%5."/>
      <w:lvlJc w:val="left"/>
      <w:pPr>
        <w:ind w:left="3600" w:hanging="360"/>
      </w:pPr>
    </w:lvl>
    <w:lvl w:ilvl="5" w:tplc="554A5E04" w:tentative="1">
      <w:start w:val="1"/>
      <w:numFmt w:val="lowerRoman"/>
      <w:lvlText w:val="%6."/>
      <w:lvlJc w:val="right"/>
      <w:pPr>
        <w:ind w:left="4320" w:hanging="180"/>
      </w:pPr>
    </w:lvl>
    <w:lvl w:ilvl="6" w:tplc="3EFA6FAC" w:tentative="1">
      <w:start w:val="1"/>
      <w:numFmt w:val="decimal"/>
      <w:lvlText w:val="%7."/>
      <w:lvlJc w:val="left"/>
      <w:pPr>
        <w:ind w:left="5040" w:hanging="360"/>
      </w:pPr>
    </w:lvl>
    <w:lvl w:ilvl="7" w:tplc="ACF6E96E" w:tentative="1">
      <w:start w:val="1"/>
      <w:numFmt w:val="lowerLetter"/>
      <w:lvlText w:val="%8."/>
      <w:lvlJc w:val="left"/>
      <w:pPr>
        <w:ind w:left="5760" w:hanging="360"/>
      </w:pPr>
    </w:lvl>
    <w:lvl w:ilvl="8" w:tplc="ACD4F1A8" w:tentative="1">
      <w:start w:val="1"/>
      <w:numFmt w:val="lowerRoman"/>
      <w:lvlText w:val="%9."/>
      <w:lvlJc w:val="right"/>
      <w:pPr>
        <w:ind w:left="6480" w:hanging="180"/>
      </w:pPr>
    </w:lvl>
  </w:abstractNum>
  <w:abstractNum w:abstractNumId="5" w15:restartNumberingAfterBreak="0">
    <w:nsid w:val="1B663DC6"/>
    <w:multiLevelType w:val="hybridMultilevel"/>
    <w:tmpl w:val="9796FB84"/>
    <w:lvl w:ilvl="0" w:tplc="F238D1CA">
      <w:start w:val="1"/>
      <w:numFmt w:val="upperLetter"/>
      <w:lvlText w:val="%1)"/>
      <w:lvlJc w:val="left"/>
      <w:pPr>
        <w:ind w:left="720" w:hanging="360"/>
      </w:pPr>
      <w:rPr>
        <w:rFonts w:hint="default"/>
        <w:b w:val="0"/>
      </w:rPr>
    </w:lvl>
    <w:lvl w:ilvl="1" w:tplc="E43E9F74" w:tentative="1">
      <w:start w:val="1"/>
      <w:numFmt w:val="lowerLetter"/>
      <w:lvlText w:val="%2."/>
      <w:lvlJc w:val="left"/>
      <w:pPr>
        <w:ind w:left="1440" w:hanging="360"/>
      </w:pPr>
    </w:lvl>
    <w:lvl w:ilvl="2" w:tplc="C988F696" w:tentative="1">
      <w:start w:val="1"/>
      <w:numFmt w:val="lowerRoman"/>
      <w:lvlText w:val="%3."/>
      <w:lvlJc w:val="right"/>
      <w:pPr>
        <w:ind w:left="2160" w:hanging="180"/>
      </w:pPr>
    </w:lvl>
    <w:lvl w:ilvl="3" w:tplc="6B760AC2" w:tentative="1">
      <w:start w:val="1"/>
      <w:numFmt w:val="decimal"/>
      <w:lvlText w:val="%4."/>
      <w:lvlJc w:val="left"/>
      <w:pPr>
        <w:ind w:left="2880" w:hanging="360"/>
      </w:pPr>
    </w:lvl>
    <w:lvl w:ilvl="4" w:tplc="0688EB20" w:tentative="1">
      <w:start w:val="1"/>
      <w:numFmt w:val="lowerLetter"/>
      <w:lvlText w:val="%5."/>
      <w:lvlJc w:val="left"/>
      <w:pPr>
        <w:ind w:left="3600" w:hanging="360"/>
      </w:pPr>
    </w:lvl>
    <w:lvl w:ilvl="5" w:tplc="D61EFD6E" w:tentative="1">
      <w:start w:val="1"/>
      <w:numFmt w:val="lowerRoman"/>
      <w:lvlText w:val="%6."/>
      <w:lvlJc w:val="right"/>
      <w:pPr>
        <w:ind w:left="4320" w:hanging="180"/>
      </w:pPr>
    </w:lvl>
    <w:lvl w:ilvl="6" w:tplc="2D744A26" w:tentative="1">
      <w:start w:val="1"/>
      <w:numFmt w:val="decimal"/>
      <w:lvlText w:val="%7."/>
      <w:lvlJc w:val="left"/>
      <w:pPr>
        <w:ind w:left="5040" w:hanging="360"/>
      </w:pPr>
    </w:lvl>
    <w:lvl w:ilvl="7" w:tplc="231E949A" w:tentative="1">
      <w:start w:val="1"/>
      <w:numFmt w:val="lowerLetter"/>
      <w:lvlText w:val="%8."/>
      <w:lvlJc w:val="left"/>
      <w:pPr>
        <w:ind w:left="5760" w:hanging="360"/>
      </w:pPr>
    </w:lvl>
    <w:lvl w:ilvl="8" w:tplc="55B2EA60" w:tentative="1">
      <w:start w:val="1"/>
      <w:numFmt w:val="lowerRoman"/>
      <w:lvlText w:val="%9."/>
      <w:lvlJc w:val="right"/>
      <w:pPr>
        <w:ind w:left="6480" w:hanging="180"/>
      </w:pPr>
    </w:lvl>
  </w:abstractNum>
  <w:abstractNum w:abstractNumId="6" w15:restartNumberingAfterBreak="0">
    <w:nsid w:val="279B1FD7"/>
    <w:multiLevelType w:val="hybridMultilevel"/>
    <w:tmpl w:val="33C09DBE"/>
    <w:lvl w:ilvl="0" w:tplc="76587824">
      <w:start w:val="1"/>
      <w:numFmt w:val="upperLetter"/>
      <w:lvlText w:val="%1)"/>
      <w:lvlJc w:val="left"/>
      <w:pPr>
        <w:ind w:left="720" w:hanging="360"/>
      </w:pPr>
      <w:rPr>
        <w:rFonts w:hint="default"/>
      </w:rPr>
    </w:lvl>
    <w:lvl w:ilvl="1" w:tplc="764E0530" w:tentative="1">
      <w:start w:val="1"/>
      <w:numFmt w:val="lowerLetter"/>
      <w:lvlText w:val="%2."/>
      <w:lvlJc w:val="left"/>
      <w:pPr>
        <w:ind w:left="1440" w:hanging="360"/>
      </w:pPr>
    </w:lvl>
    <w:lvl w:ilvl="2" w:tplc="6128B6AA" w:tentative="1">
      <w:start w:val="1"/>
      <w:numFmt w:val="lowerRoman"/>
      <w:lvlText w:val="%3."/>
      <w:lvlJc w:val="right"/>
      <w:pPr>
        <w:ind w:left="2160" w:hanging="180"/>
      </w:pPr>
    </w:lvl>
    <w:lvl w:ilvl="3" w:tplc="3FCC0AB8" w:tentative="1">
      <w:start w:val="1"/>
      <w:numFmt w:val="decimal"/>
      <w:lvlText w:val="%4."/>
      <w:lvlJc w:val="left"/>
      <w:pPr>
        <w:ind w:left="2880" w:hanging="360"/>
      </w:pPr>
    </w:lvl>
    <w:lvl w:ilvl="4" w:tplc="A8369462" w:tentative="1">
      <w:start w:val="1"/>
      <w:numFmt w:val="lowerLetter"/>
      <w:lvlText w:val="%5."/>
      <w:lvlJc w:val="left"/>
      <w:pPr>
        <w:ind w:left="3600" w:hanging="360"/>
      </w:pPr>
    </w:lvl>
    <w:lvl w:ilvl="5" w:tplc="F26A6D86" w:tentative="1">
      <w:start w:val="1"/>
      <w:numFmt w:val="lowerRoman"/>
      <w:lvlText w:val="%6."/>
      <w:lvlJc w:val="right"/>
      <w:pPr>
        <w:ind w:left="4320" w:hanging="180"/>
      </w:pPr>
    </w:lvl>
    <w:lvl w:ilvl="6" w:tplc="39A60992" w:tentative="1">
      <w:start w:val="1"/>
      <w:numFmt w:val="decimal"/>
      <w:lvlText w:val="%7."/>
      <w:lvlJc w:val="left"/>
      <w:pPr>
        <w:ind w:left="5040" w:hanging="360"/>
      </w:pPr>
    </w:lvl>
    <w:lvl w:ilvl="7" w:tplc="7326D362" w:tentative="1">
      <w:start w:val="1"/>
      <w:numFmt w:val="lowerLetter"/>
      <w:lvlText w:val="%8."/>
      <w:lvlJc w:val="left"/>
      <w:pPr>
        <w:ind w:left="5760" w:hanging="360"/>
      </w:pPr>
    </w:lvl>
    <w:lvl w:ilvl="8" w:tplc="D858338A" w:tentative="1">
      <w:start w:val="1"/>
      <w:numFmt w:val="lowerRoman"/>
      <w:lvlText w:val="%9."/>
      <w:lvlJc w:val="right"/>
      <w:pPr>
        <w:ind w:left="6480" w:hanging="180"/>
      </w:pPr>
    </w:lvl>
  </w:abstractNum>
  <w:abstractNum w:abstractNumId="7" w15:restartNumberingAfterBreak="0">
    <w:nsid w:val="2AAF3A97"/>
    <w:multiLevelType w:val="hybridMultilevel"/>
    <w:tmpl w:val="F4B091C2"/>
    <w:lvl w:ilvl="0" w:tplc="4FAA9C02">
      <w:start w:val="1"/>
      <w:numFmt w:val="upperLetter"/>
      <w:lvlText w:val="%1)"/>
      <w:lvlJc w:val="left"/>
      <w:pPr>
        <w:ind w:left="720" w:hanging="360"/>
      </w:pPr>
      <w:rPr>
        <w:rFonts w:hint="default"/>
      </w:rPr>
    </w:lvl>
    <w:lvl w:ilvl="1" w:tplc="7D4AF4A8" w:tentative="1">
      <w:start w:val="1"/>
      <w:numFmt w:val="lowerLetter"/>
      <w:lvlText w:val="%2."/>
      <w:lvlJc w:val="left"/>
      <w:pPr>
        <w:ind w:left="1440" w:hanging="360"/>
      </w:pPr>
    </w:lvl>
    <w:lvl w:ilvl="2" w:tplc="8FD685E2" w:tentative="1">
      <w:start w:val="1"/>
      <w:numFmt w:val="lowerRoman"/>
      <w:lvlText w:val="%3."/>
      <w:lvlJc w:val="right"/>
      <w:pPr>
        <w:ind w:left="2160" w:hanging="180"/>
      </w:pPr>
    </w:lvl>
    <w:lvl w:ilvl="3" w:tplc="AEC65350" w:tentative="1">
      <w:start w:val="1"/>
      <w:numFmt w:val="decimal"/>
      <w:lvlText w:val="%4."/>
      <w:lvlJc w:val="left"/>
      <w:pPr>
        <w:ind w:left="2880" w:hanging="360"/>
      </w:pPr>
    </w:lvl>
    <w:lvl w:ilvl="4" w:tplc="B6B4BB16" w:tentative="1">
      <w:start w:val="1"/>
      <w:numFmt w:val="lowerLetter"/>
      <w:lvlText w:val="%5."/>
      <w:lvlJc w:val="left"/>
      <w:pPr>
        <w:ind w:left="3600" w:hanging="360"/>
      </w:pPr>
    </w:lvl>
    <w:lvl w:ilvl="5" w:tplc="C616B818" w:tentative="1">
      <w:start w:val="1"/>
      <w:numFmt w:val="lowerRoman"/>
      <w:lvlText w:val="%6."/>
      <w:lvlJc w:val="right"/>
      <w:pPr>
        <w:ind w:left="4320" w:hanging="180"/>
      </w:pPr>
    </w:lvl>
    <w:lvl w:ilvl="6" w:tplc="F4B0A0B4" w:tentative="1">
      <w:start w:val="1"/>
      <w:numFmt w:val="decimal"/>
      <w:lvlText w:val="%7."/>
      <w:lvlJc w:val="left"/>
      <w:pPr>
        <w:ind w:left="5040" w:hanging="360"/>
      </w:pPr>
    </w:lvl>
    <w:lvl w:ilvl="7" w:tplc="AA3EA3D6" w:tentative="1">
      <w:start w:val="1"/>
      <w:numFmt w:val="lowerLetter"/>
      <w:lvlText w:val="%8."/>
      <w:lvlJc w:val="left"/>
      <w:pPr>
        <w:ind w:left="5760" w:hanging="360"/>
      </w:pPr>
    </w:lvl>
    <w:lvl w:ilvl="8" w:tplc="B97C420A" w:tentative="1">
      <w:start w:val="1"/>
      <w:numFmt w:val="lowerRoman"/>
      <w:lvlText w:val="%9."/>
      <w:lvlJc w:val="right"/>
      <w:pPr>
        <w:ind w:left="6480" w:hanging="180"/>
      </w:pPr>
    </w:lvl>
  </w:abstractNum>
  <w:abstractNum w:abstractNumId="8" w15:restartNumberingAfterBreak="0">
    <w:nsid w:val="30C0015B"/>
    <w:multiLevelType w:val="hybridMultilevel"/>
    <w:tmpl w:val="5382F1CE"/>
    <w:lvl w:ilvl="0" w:tplc="AC06E360">
      <w:start w:val="1"/>
      <w:numFmt w:val="upperLetter"/>
      <w:lvlText w:val="%1)"/>
      <w:lvlJc w:val="left"/>
      <w:pPr>
        <w:ind w:left="720" w:hanging="360"/>
      </w:pPr>
      <w:rPr>
        <w:rFonts w:hint="default"/>
      </w:rPr>
    </w:lvl>
    <w:lvl w:ilvl="1" w:tplc="6B1A4AC8" w:tentative="1">
      <w:start w:val="1"/>
      <w:numFmt w:val="lowerLetter"/>
      <w:lvlText w:val="%2."/>
      <w:lvlJc w:val="left"/>
      <w:pPr>
        <w:ind w:left="1440" w:hanging="360"/>
      </w:pPr>
    </w:lvl>
    <w:lvl w:ilvl="2" w:tplc="6AC8065C" w:tentative="1">
      <w:start w:val="1"/>
      <w:numFmt w:val="lowerRoman"/>
      <w:lvlText w:val="%3."/>
      <w:lvlJc w:val="right"/>
      <w:pPr>
        <w:ind w:left="2160" w:hanging="180"/>
      </w:pPr>
    </w:lvl>
    <w:lvl w:ilvl="3" w:tplc="3A6CB7EC" w:tentative="1">
      <w:start w:val="1"/>
      <w:numFmt w:val="decimal"/>
      <w:lvlText w:val="%4."/>
      <w:lvlJc w:val="left"/>
      <w:pPr>
        <w:ind w:left="2880" w:hanging="360"/>
      </w:pPr>
    </w:lvl>
    <w:lvl w:ilvl="4" w:tplc="7B82CFEC" w:tentative="1">
      <w:start w:val="1"/>
      <w:numFmt w:val="lowerLetter"/>
      <w:lvlText w:val="%5."/>
      <w:lvlJc w:val="left"/>
      <w:pPr>
        <w:ind w:left="3600" w:hanging="360"/>
      </w:pPr>
    </w:lvl>
    <w:lvl w:ilvl="5" w:tplc="4DAC0F7C" w:tentative="1">
      <w:start w:val="1"/>
      <w:numFmt w:val="lowerRoman"/>
      <w:lvlText w:val="%6."/>
      <w:lvlJc w:val="right"/>
      <w:pPr>
        <w:ind w:left="4320" w:hanging="180"/>
      </w:pPr>
    </w:lvl>
    <w:lvl w:ilvl="6" w:tplc="441070EC" w:tentative="1">
      <w:start w:val="1"/>
      <w:numFmt w:val="decimal"/>
      <w:lvlText w:val="%7."/>
      <w:lvlJc w:val="left"/>
      <w:pPr>
        <w:ind w:left="5040" w:hanging="360"/>
      </w:pPr>
    </w:lvl>
    <w:lvl w:ilvl="7" w:tplc="93C2F186" w:tentative="1">
      <w:start w:val="1"/>
      <w:numFmt w:val="lowerLetter"/>
      <w:lvlText w:val="%8."/>
      <w:lvlJc w:val="left"/>
      <w:pPr>
        <w:ind w:left="5760" w:hanging="360"/>
      </w:pPr>
    </w:lvl>
    <w:lvl w:ilvl="8" w:tplc="59FC82FE" w:tentative="1">
      <w:start w:val="1"/>
      <w:numFmt w:val="lowerRoman"/>
      <w:lvlText w:val="%9."/>
      <w:lvlJc w:val="right"/>
      <w:pPr>
        <w:ind w:left="6480" w:hanging="180"/>
      </w:pPr>
    </w:lvl>
  </w:abstractNum>
  <w:abstractNum w:abstractNumId="9" w15:restartNumberingAfterBreak="0">
    <w:nsid w:val="31ED15D6"/>
    <w:multiLevelType w:val="hybridMultilevel"/>
    <w:tmpl w:val="C7A47D3A"/>
    <w:lvl w:ilvl="0" w:tplc="1FAAFF02">
      <w:start w:val="1"/>
      <w:numFmt w:val="upperLetter"/>
      <w:lvlText w:val="%1)"/>
      <w:lvlJc w:val="left"/>
      <w:pPr>
        <w:ind w:left="720" w:hanging="360"/>
      </w:pPr>
      <w:rPr>
        <w:rFonts w:hint="default"/>
      </w:rPr>
    </w:lvl>
    <w:lvl w:ilvl="1" w:tplc="77128292" w:tentative="1">
      <w:start w:val="1"/>
      <w:numFmt w:val="lowerLetter"/>
      <w:lvlText w:val="%2."/>
      <w:lvlJc w:val="left"/>
      <w:pPr>
        <w:ind w:left="1440" w:hanging="360"/>
      </w:pPr>
    </w:lvl>
    <w:lvl w:ilvl="2" w:tplc="B8E022AC" w:tentative="1">
      <w:start w:val="1"/>
      <w:numFmt w:val="lowerRoman"/>
      <w:lvlText w:val="%3."/>
      <w:lvlJc w:val="right"/>
      <w:pPr>
        <w:ind w:left="2160" w:hanging="180"/>
      </w:pPr>
    </w:lvl>
    <w:lvl w:ilvl="3" w:tplc="7E889CC8" w:tentative="1">
      <w:start w:val="1"/>
      <w:numFmt w:val="decimal"/>
      <w:lvlText w:val="%4."/>
      <w:lvlJc w:val="left"/>
      <w:pPr>
        <w:ind w:left="2880" w:hanging="360"/>
      </w:pPr>
    </w:lvl>
    <w:lvl w:ilvl="4" w:tplc="51B27DE2" w:tentative="1">
      <w:start w:val="1"/>
      <w:numFmt w:val="lowerLetter"/>
      <w:lvlText w:val="%5."/>
      <w:lvlJc w:val="left"/>
      <w:pPr>
        <w:ind w:left="3600" w:hanging="360"/>
      </w:pPr>
    </w:lvl>
    <w:lvl w:ilvl="5" w:tplc="D53E47CE" w:tentative="1">
      <w:start w:val="1"/>
      <w:numFmt w:val="lowerRoman"/>
      <w:lvlText w:val="%6."/>
      <w:lvlJc w:val="right"/>
      <w:pPr>
        <w:ind w:left="4320" w:hanging="180"/>
      </w:pPr>
    </w:lvl>
    <w:lvl w:ilvl="6" w:tplc="28AA6C56" w:tentative="1">
      <w:start w:val="1"/>
      <w:numFmt w:val="decimal"/>
      <w:lvlText w:val="%7."/>
      <w:lvlJc w:val="left"/>
      <w:pPr>
        <w:ind w:left="5040" w:hanging="360"/>
      </w:pPr>
    </w:lvl>
    <w:lvl w:ilvl="7" w:tplc="902C9360" w:tentative="1">
      <w:start w:val="1"/>
      <w:numFmt w:val="lowerLetter"/>
      <w:lvlText w:val="%8."/>
      <w:lvlJc w:val="left"/>
      <w:pPr>
        <w:ind w:left="5760" w:hanging="360"/>
      </w:pPr>
    </w:lvl>
    <w:lvl w:ilvl="8" w:tplc="2E5CEB5A" w:tentative="1">
      <w:start w:val="1"/>
      <w:numFmt w:val="lowerRoman"/>
      <w:lvlText w:val="%9."/>
      <w:lvlJc w:val="right"/>
      <w:pPr>
        <w:ind w:left="6480" w:hanging="180"/>
      </w:pPr>
    </w:lvl>
  </w:abstractNum>
  <w:abstractNum w:abstractNumId="10" w15:restartNumberingAfterBreak="0">
    <w:nsid w:val="3D78736E"/>
    <w:multiLevelType w:val="hybridMultilevel"/>
    <w:tmpl w:val="780A971A"/>
    <w:lvl w:ilvl="0" w:tplc="17929A42">
      <w:start w:val="1"/>
      <w:numFmt w:val="upperLetter"/>
      <w:lvlText w:val="%1)"/>
      <w:lvlJc w:val="left"/>
      <w:pPr>
        <w:ind w:left="720" w:hanging="360"/>
      </w:pPr>
      <w:rPr>
        <w:rFonts w:hint="default"/>
      </w:rPr>
    </w:lvl>
    <w:lvl w:ilvl="1" w:tplc="7F80B04A" w:tentative="1">
      <w:start w:val="1"/>
      <w:numFmt w:val="lowerLetter"/>
      <w:lvlText w:val="%2."/>
      <w:lvlJc w:val="left"/>
      <w:pPr>
        <w:ind w:left="1440" w:hanging="360"/>
      </w:pPr>
    </w:lvl>
    <w:lvl w:ilvl="2" w:tplc="87380236" w:tentative="1">
      <w:start w:val="1"/>
      <w:numFmt w:val="lowerRoman"/>
      <w:lvlText w:val="%3."/>
      <w:lvlJc w:val="right"/>
      <w:pPr>
        <w:ind w:left="2160" w:hanging="180"/>
      </w:pPr>
    </w:lvl>
    <w:lvl w:ilvl="3" w:tplc="53F07544" w:tentative="1">
      <w:start w:val="1"/>
      <w:numFmt w:val="decimal"/>
      <w:lvlText w:val="%4."/>
      <w:lvlJc w:val="left"/>
      <w:pPr>
        <w:ind w:left="2880" w:hanging="360"/>
      </w:pPr>
    </w:lvl>
    <w:lvl w:ilvl="4" w:tplc="1C68351E" w:tentative="1">
      <w:start w:val="1"/>
      <w:numFmt w:val="lowerLetter"/>
      <w:lvlText w:val="%5."/>
      <w:lvlJc w:val="left"/>
      <w:pPr>
        <w:ind w:left="3600" w:hanging="360"/>
      </w:pPr>
    </w:lvl>
    <w:lvl w:ilvl="5" w:tplc="33140A0C" w:tentative="1">
      <w:start w:val="1"/>
      <w:numFmt w:val="lowerRoman"/>
      <w:lvlText w:val="%6."/>
      <w:lvlJc w:val="right"/>
      <w:pPr>
        <w:ind w:left="4320" w:hanging="180"/>
      </w:pPr>
    </w:lvl>
    <w:lvl w:ilvl="6" w:tplc="BA3E800C" w:tentative="1">
      <w:start w:val="1"/>
      <w:numFmt w:val="decimal"/>
      <w:lvlText w:val="%7."/>
      <w:lvlJc w:val="left"/>
      <w:pPr>
        <w:ind w:left="5040" w:hanging="360"/>
      </w:pPr>
    </w:lvl>
    <w:lvl w:ilvl="7" w:tplc="D5081DA0" w:tentative="1">
      <w:start w:val="1"/>
      <w:numFmt w:val="lowerLetter"/>
      <w:lvlText w:val="%8."/>
      <w:lvlJc w:val="left"/>
      <w:pPr>
        <w:ind w:left="5760" w:hanging="360"/>
      </w:pPr>
    </w:lvl>
    <w:lvl w:ilvl="8" w:tplc="DAC6597A" w:tentative="1">
      <w:start w:val="1"/>
      <w:numFmt w:val="lowerRoman"/>
      <w:lvlText w:val="%9."/>
      <w:lvlJc w:val="right"/>
      <w:pPr>
        <w:ind w:left="6480" w:hanging="180"/>
      </w:pPr>
    </w:lvl>
  </w:abstractNum>
  <w:abstractNum w:abstractNumId="11" w15:restartNumberingAfterBreak="0">
    <w:nsid w:val="3DCF6336"/>
    <w:multiLevelType w:val="hybridMultilevel"/>
    <w:tmpl w:val="AC7A487E"/>
    <w:lvl w:ilvl="0" w:tplc="20C8F4D8">
      <w:start w:val="1"/>
      <w:numFmt w:val="upperLetter"/>
      <w:lvlText w:val="%1)"/>
      <w:lvlJc w:val="left"/>
      <w:pPr>
        <w:ind w:left="720" w:hanging="360"/>
      </w:pPr>
      <w:rPr>
        <w:rFonts w:hint="default"/>
      </w:rPr>
    </w:lvl>
    <w:lvl w:ilvl="1" w:tplc="927AF0FE" w:tentative="1">
      <w:start w:val="1"/>
      <w:numFmt w:val="lowerLetter"/>
      <w:lvlText w:val="%2."/>
      <w:lvlJc w:val="left"/>
      <w:pPr>
        <w:ind w:left="1440" w:hanging="360"/>
      </w:pPr>
    </w:lvl>
    <w:lvl w:ilvl="2" w:tplc="CD34FD58" w:tentative="1">
      <w:start w:val="1"/>
      <w:numFmt w:val="lowerRoman"/>
      <w:lvlText w:val="%3."/>
      <w:lvlJc w:val="right"/>
      <w:pPr>
        <w:ind w:left="2160" w:hanging="180"/>
      </w:pPr>
    </w:lvl>
    <w:lvl w:ilvl="3" w:tplc="A146AB9A" w:tentative="1">
      <w:start w:val="1"/>
      <w:numFmt w:val="decimal"/>
      <w:lvlText w:val="%4."/>
      <w:lvlJc w:val="left"/>
      <w:pPr>
        <w:ind w:left="2880" w:hanging="360"/>
      </w:pPr>
    </w:lvl>
    <w:lvl w:ilvl="4" w:tplc="DFBAA5BC" w:tentative="1">
      <w:start w:val="1"/>
      <w:numFmt w:val="lowerLetter"/>
      <w:lvlText w:val="%5."/>
      <w:lvlJc w:val="left"/>
      <w:pPr>
        <w:ind w:left="3600" w:hanging="360"/>
      </w:pPr>
    </w:lvl>
    <w:lvl w:ilvl="5" w:tplc="9DCAB3E8" w:tentative="1">
      <w:start w:val="1"/>
      <w:numFmt w:val="lowerRoman"/>
      <w:lvlText w:val="%6."/>
      <w:lvlJc w:val="right"/>
      <w:pPr>
        <w:ind w:left="4320" w:hanging="180"/>
      </w:pPr>
    </w:lvl>
    <w:lvl w:ilvl="6" w:tplc="6A605AFC" w:tentative="1">
      <w:start w:val="1"/>
      <w:numFmt w:val="decimal"/>
      <w:lvlText w:val="%7."/>
      <w:lvlJc w:val="left"/>
      <w:pPr>
        <w:ind w:left="5040" w:hanging="360"/>
      </w:pPr>
    </w:lvl>
    <w:lvl w:ilvl="7" w:tplc="FA08CC5E" w:tentative="1">
      <w:start w:val="1"/>
      <w:numFmt w:val="lowerLetter"/>
      <w:lvlText w:val="%8."/>
      <w:lvlJc w:val="left"/>
      <w:pPr>
        <w:ind w:left="5760" w:hanging="360"/>
      </w:pPr>
    </w:lvl>
    <w:lvl w:ilvl="8" w:tplc="E9448F80" w:tentative="1">
      <w:start w:val="1"/>
      <w:numFmt w:val="lowerRoman"/>
      <w:lvlText w:val="%9."/>
      <w:lvlJc w:val="right"/>
      <w:pPr>
        <w:ind w:left="6480" w:hanging="180"/>
      </w:pPr>
    </w:lvl>
  </w:abstractNum>
  <w:abstractNum w:abstractNumId="12" w15:restartNumberingAfterBreak="0">
    <w:nsid w:val="44152937"/>
    <w:multiLevelType w:val="hybridMultilevel"/>
    <w:tmpl w:val="D6C6F07E"/>
    <w:lvl w:ilvl="0" w:tplc="D3BC702E">
      <w:start w:val="1"/>
      <w:numFmt w:val="upperLetter"/>
      <w:lvlText w:val="%1)"/>
      <w:lvlJc w:val="left"/>
      <w:pPr>
        <w:ind w:left="1080" w:hanging="360"/>
      </w:pPr>
      <w:rPr>
        <w:rFonts w:hint="default"/>
      </w:rPr>
    </w:lvl>
    <w:lvl w:ilvl="1" w:tplc="FCD8AA1C" w:tentative="1">
      <w:start w:val="1"/>
      <w:numFmt w:val="lowerLetter"/>
      <w:lvlText w:val="%2."/>
      <w:lvlJc w:val="left"/>
      <w:pPr>
        <w:ind w:left="1800" w:hanging="360"/>
      </w:pPr>
    </w:lvl>
    <w:lvl w:ilvl="2" w:tplc="935A817E" w:tentative="1">
      <w:start w:val="1"/>
      <w:numFmt w:val="lowerRoman"/>
      <w:lvlText w:val="%3."/>
      <w:lvlJc w:val="right"/>
      <w:pPr>
        <w:ind w:left="2520" w:hanging="180"/>
      </w:pPr>
    </w:lvl>
    <w:lvl w:ilvl="3" w:tplc="5FC0A134" w:tentative="1">
      <w:start w:val="1"/>
      <w:numFmt w:val="decimal"/>
      <w:lvlText w:val="%4."/>
      <w:lvlJc w:val="left"/>
      <w:pPr>
        <w:ind w:left="3240" w:hanging="360"/>
      </w:pPr>
    </w:lvl>
    <w:lvl w:ilvl="4" w:tplc="B58A07F4" w:tentative="1">
      <w:start w:val="1"/>
      <w:numFmt w:val="lowerLetter"/>
      <w:lvlText w:val="%5."/>
      <w:lvlJc w:val="left"/>
      <w:pPr>
        <w:ind w:left="3960" w:hanging="360"/>
      </w:pPr>
    </w:lvl>
    <w:lvl w:ilvl="5" w:tplc="904A08B0" w:tentative="1">
      <w:start w:val="1"/>
      <w:numFmt w:val="lowerRoman"/>
      <w:lvlText w:val="%6."/>
      <w:lvlJc w:val="right"/>
      <w:pPr>
        <w:ind w:left="4680" w:hanging="180"/>
      </w:pPr>
    </w:lvl>
    <w:lvl w:ilvl="6" w:tplc="C0E47A1C" w:tentative="1">
      <w:start w:val="1"/>
      <w:numFmt w:val="decimal"/>
      <w:lvlText w:val="%7."/>
      <w:lvlJc w:val="left"/>
      <w:pPr>
        <w:ind w:left="5400" w:hanging="360"/>
      </w:pPr>
    </w:lvl>
    <w:lvl w:ilvl="7" w:tplc="081EE9B8" w:tentative="1">
      <w:start w:val="1"/>
      <w:numFmt w:val="lowerLetter"/>
      <w:lvlText w:val="%8."/>
      <w:lvlJc w:val="left"/>
      <w:pPr>
        <w:ind w:left="6120" w:hanging="360"/>
      </w:pPr>
    </w:lvl>
    <w:lvl w:ilvl="8" w:tplc="E65AC772" w:tentative="1">
      <w:start w:val="1"/>
      <w:numFmt w:val="lowerRoman"/>
      <w:lvlText w:val="%9."/>
      <w:lvlJc w:val="right"/>
      <w:pPr>
        <w:ind w:left="6840" w:hanging="180"/>
      </w:pPr>
    </w:lvl>
  </w:abstractNum>
  <w:abstractNum w:abstractNumId="13" w15:restartNumberingAfterBreak="0">
    <w:nsid w:val="4B66422D"/>
    <w:multiLevelType w:val="hybridMultilevel"/>
    <w:tmpl w:val="D95896B0"/>
    <w:lvl w:ilvl="0" w:tplc="2842DFAC">
      <w:start w:val="1"/>
      <w:numFmt w:val="upperLetter"/>
      <w:lvlText w:val="%1)"/>
      <w:lvlJc w:val="left"/>
      <w:pPr>
        <w:ind w:left="720" w:hanging="360"/>
      </w:pPr>
      <w:rPr>
        <w:rFonts w:hint="default"/>
      </w:rPr>
    </w:lvl>
    <w:lvl w:ilvl="1" w:tplc="45868EFC" w:tentative="1">
      <w:start w:val="1"/>
      <w:numFmt w:val="lowerLetter"/>
      <w:lvlText w:val="%2."/>
      <w:lvlJc w:val="left"/>
      <w:pPr>
        <w:ind w:left="1440" w:hanging="360"/>
      </w:pPr>
    </w:lvl>
    <w:lvl w:ilvl="2" w:tplc="D0F2547A" w:tentative="1">
      <w:start w:val="1"/>
      <w:numFmt w:val="lowerRoman"/>
      <w:lvlText w:val="%3."/>
      <w:lvlJc w:val="right"/>
      <w:pPr>
        <w:ind w:left="2160" w:hanging="180"/>
      </w:pPr>
    </w:lvl>
    <w:lvl w:ilvl="3" w:tplc="37A89422" w:tentative="1">
      <w:start w:val="1"/>
      <w:numFmt w:val="decimal"/>
      <w:lvlText w:val="%4."/>
      <w:lvlJc w:val="left"/>
      <w:pPr>
        <w:ind w:left="2880" w:hanging="360"/>
      </w:pPr>
    </w:lvl>
    <w:lvl w:ilvl="4" w:tplc="52F856D6" w:tentative="1">
      <w:start w:val="1"/>
      <w:numFmt w:val="lowerLetter"/>
      <w:lvlText w:val="%5."/>
      <w:lvlJc w:val="left"/>
      <w:pPr>
        <w:ind w:left="3600" w:hanging="360"/>
      </w:pPr>
    </w:lvl>
    <w:lvl w:ilvl="5" w:tplc="A9768188" w:tentative="1">
      <w:start w:val="1"/>
      <w:numFmt w:val="lowerRoman"/>
      <w:lvlText w:val="%6."/>
      <w:lvlJc w:val="right"/>
      <w:pPr>
        <w:ind w:left="4320" w:hanging="180"/>
      </w:pPr>
    </w:lvl>
    <w:lvl w:ilvl="6" w:tplc="E1D694A8" w:tentative="1">
      <w:start w:val="1"/>
      <w:numFmt w:val="decimal"/>
      <w:lvlText w:val="%7."/>
      <w:lvlJc w:val="left"/>
      <w:pPr>
        <w:ind w:left="5040" w:hanging="360"/>
      </w:pPr>
    </w:lvl>
    <w:lvl w:ilvl="7" w:tplc="9464328A" w:tentative="1">
      <w:start w:val="1"/>
      <w:numFmt w:val="lowerLetter"/>
      <w:lvlText w:val="%8."/>
      <w:lvlJc w:val="left"/>
      <w:pPr>
        <w:ind w:left="5760" w:hanging="360"/>
      </w:pPr>
    </w:lvl>
    <w:lvl w:ilvl="8" w:tplc="31FE5688" w:tentative="1">
      <w:start w:val="1"/>
      <w:numFmt w:val="lowerRoman"/>
      <w:lvlText w:val="%9."/>
      <w:lvlJc w:val="right"/>
      <w:pPr>
        <w:ind w:left="6480" w:hanging="180"/>
      </w:pPr>
    </w:lvl>
  </w:abstractNum>
  <w:abstractNum w:abstractNumId="14" w15:restartNumberingAfterBreak="0">
    <w:nsid w:val="4BB8217B"/>
    <w:multiLevelType w:val="hybridMultilevel"/>
    <w:tmpl w:val="10E2FD90"/>
    <w:lvl w:ilvl="0" w:tplc="B6B6F0C8">
      <w:start w:val="1"/>
      <w:numFmt w:val="upperLetter"/>
      <w:lvlText w:val="%1)"/>
      <w:lvlJc w:val="left"/>
      <w:pPr>
        <w:ind w:left="720" w:hanging="360"/>
      </w:pPr>
      <w:rPr>
        <w:rFonts w:hint="default"/>
      </w:rPr>
    </w:lvl>
    <w:lvl w:ilvl="1" w:tplc="ED0EBF28" w:tentative="1">
      <w:start w:val="1"/>
      <w:numFmt w:val="lowerLetter"/>
      <w:lvlText w:val="%2."/>
      <w:lvlJc w:val="left"/>
      <w:pPr>
        <w:ind w:left="1440" w:hanging="360"/>
      </w:pPr>
    </w:lvl>
    <w:lvl w:ilvl="2" w:tplc="D160D552" w:tentative="1">
      <w:start w:val="1"/>
      <w:numFmt w:val="lowerRoman"/>
      <w:lvlText w:val="%3."/>
      <w:lvlJc w:val="right"/>
      <w:pPr>
        <w:ind w:left="2160" w:hanging="180"/>
      </w:pPr>
    </w:lvl>
    <w:lvl w:ilvl="3" w:tplc="2D58D6D0" w:tentative="1">
      <w:start w:val="1"/>
      <w:numFmt w:val="decimal"/>
      <w:lvlText w:val="%4."/>
      <w:lvlJc w:val="left"/>
      <w:pPr>
        <w:ind w:left="2880" w:hanging="360"/>
      </w:pPr>
    </w:lvl>
    <w:lvl w:ilvl="4" w:tplc="7EAE398E" w:tentative="1">
      <w:start w:val="1"/>
      <w:numFmt w:val="lowerLetter"/>
      <w:lvlText w:val="%5."/>
      <w:lvlJc w:val="left"/>
      <w:pPr>
        <w:ind w:left="3600" w:hanging="360"/>
      </w:pPr>
    </w:lvl>
    <w:lvl w:ilvl="5" w:tplc="6150C51A" w:tentative="1">
      <w:start w:val="1"/>
      <w:numFmt w:val="lowerRoman"/>
      <w:lvlText w:val="%6."/>
      <w:lvlJc w:val="right"/>
      <w:pPr>
        <w:ind w:left="4320" w:hanging="180"/>
      </w:pPr>
    </w:lvl>
    <w:lvl w:ilvl="6" w:tplc="264C95F6" w:tentative="1">
      <w:start w:val="1"/>
      <w:numFmt w:val="decimal"/>
      <w:lvlText w:val="%7."/>
      <w:lvlJc w:val="left"/>
      <w:pPr>
        <w:ind w:left="5040" w:hanging="360"/>
      </w:pPr>
    </w:lvl>
    <w:lvl w:ilvl="7" w:tplc="83F86510" w:tentative="1">
      <w:start w:val="1"/>
      <w:numFmt w:val="lowerLetter"/>
      <w:lvlText w:val="%8."/>
      <w:lvlJc w:val="left"/>
      <w:pPr>
        <w:ind w:left="5760" w:hanging="360"/>
      </w:pPr>
    </w:lvl>
    <w:lvl w:ilvl="8" w:tplc="762E59A8" w:tentative="1">
      <w:start w:val="1"/>
      <w:numFmt w:val="lowerRoman"/>
      <w:lvlText w:val="%9."/>
      <w:lvlJc w:val="right"/>
      <w:pPr>
        <w:ind w:left="6480" w:hanging="180"/>
      </w:pPr>
    </w:lvl>
  </w:abstractNum>
  <w:abstractNum w:abstractNumId="15" w15:restartNumberingAfterBreak="0">
    <w:nsid w:val="59543A83"/>
    <w:multiLevelType w:val="hybridMultilevel"/>
    <w:tmpl w:val="FF808D48"/>
    <w:lvl w:ilvl="0" w:tplc="A342BAA2">
      <w:start w:val="1"/>
      <w:numFmt w:val="upperLetter"/>
      <w:lvlText w:val="%1)"/>
      <w:lvlJc w:val="left"/>
      <w:pPr>
        <w:ind w:left="720" w:hanging="360"/>
      </w:pPr>
      <w:rPr>
        <w:rFonts w:hint="default"/>
      </w:rPr>
    </w:lvl>
    <w:lvl w:ilvl="1" w:tplc="586A39DA" w:tentative="1">
      <w:start w:val="1"/>
      <w:numFmt w:val="lowerLetter"/>
      <w:lvlText w:val="%2."/>
      <w:lvlJc w:val="left"/>
      <w:pPr>
        <w:ind w:left="1440" w:hanging="360"/>
      </w:pPr>
    </w:lvl>
    <w:lvl w:ilvl="2" w:tplc="AB7ADF2A" w:tentative="1">
      <w:start w:val="1"/>
      <w:numFmt w:val="lowerRoman"/>
      <w:lvlText w:val="%3."/>
      <w:lvlJc w:val="right"/>
      <w:pPr>
        <w:ind w:left="2160" w:hanging="180"/>
      </w:pPr>
    </w:lvl>
    <w:lvl w:ilvl="3" w:tplc="112E56BA" w:tentative="1">
      <w:start w:val="1"/>
      <w:numFmt w:val="decimal"/>
      <w:lvlText w:val="%4."/>
      <w:lvlJc w:val="left"/>
      <w:pPr>
        <w:ind w:left="2880" w:hanging="360"/>
      </w:pPr>
    </w:lvl>
    <w:lvl w:ilvl="4" w:tplc="93E89A5C" w:tentative="1">
      <w:start w:val="1"/>
      <w:numFmt w:val="lowerLetter"/>
      <w:lvlText w:val="%5."/>
      <w:lvlJc w:val="left"/>
      <w:pPr>
        <w:ind w:left="3600" w:hanging="360"/>
      </w:pPr>
    </w:lvl>
    <w:lvl w:ilvl="5" w:tplc="56FC7C6C" w:tentative="1">
      <w:start w:val="1"/>
      <w:numFmt w:val="lowerRoman"/>
      <w:lvlText w:val="%6."/>
      <w:lvlJc w:val="right"/>
      <w:pPr>
        <w:ind w:left="4320" w:hanging="180"/>
      </w:pPr>
    </w:lvl>
    <w:lvl w:ilvl="6" w:tplc="DFC4F3BC" w:tentative="1">
      <w:start w:val="1"/>
      <w:numFmt w:val="decimal"/>
      <w:lvlText w:val="%7."/>
      <w:lvlJc w:val="left"/>
      <w:pPr>
        <w:ind w:left="5040" w:hanging="360"/>
      </w:pPr>
    </w:lvl>
    <w:lvl w:ilvl="7" w:tplc="08506092" w:tentative="1">
      <w:start w:val="1"/>
      <w:numFmt w:val="lowerLetter"/>
      <w:lvlText w:val="%8."/>
      <w:lvlJc w:val="left"/>
      <w:pPr>
        <w:ind w:left="5760" w:hanging="360"/>
      </w:pPr>
    </w:lvl>
    <w:lvl w:ilvl="8" w:tplc="52061278" w:tentative="1">
      <w:start w:val="1"/>
      <w:numFmt w:val="lowerRoman"/>
      <w:lvlText w:val="%9."/>
      <w:lvlJc w:val="right"/>
      <w:pPr>
        <w:ind w:left="6480" w:hanging="180"/>
      </w:pPr>
    </w:lvl>
  </w:abstractNum>
  <w:abstractNum w:abstractNumId="16" w15:restartNumberingAfterBreak="0">
    <w:nsid w:val="60026DAD"/>
    <w:multiLevelType w:val="hybridMultilevel"/>
    <w:tmpl w:val="4888F5C4"/>
    <w:lvl w:ilvl="0" w:tplc="F4AC293A">
      <w:start w:val="1"/>
      <w:numFmt w:val="upperLetter"/>
      <w:lvlText w:val="%1)"/>
      <w:lvlJc w:val="left"/>
      <w:pPr>
        <w:ind w:left="720" w:hanging="360"/>
      </w:pPr>
      <w:rPr>
        <w:rFonts w:hint="default"/>
      </w:rPr>
    </w:lvl>
    <w:lvl w:ilvl="1" w:tplc="E40663F8" w:tentative="1">
      <w:start w:val="1"/>
      <w:numFmt w:val="lowerLetter"/>
      <w:lvlText w:val="%2."/>
      <w:lvlJc w:val="left"/>
      <w:pPr>
        <w:ind w:left="1440" w:hanging="360"/>
      </w:pPr>
    </w:lvl>
    <w:lvl w:ilvl="2" w:tplc="944E233A" w:tentative="1">
      <w:start w:val="1"/>
      <w:numFmt w:val="lowerRoman"/>
      <w:lvlText w:val="%3."/>
      <w:lvlJc w:val="right"/>
      <w:pPr>
        <w:ind w:left="2160" w:hanging="180"/>
      </w:pPr>
    </w:lvl>
    <w:lvl w:ilvl="3" w:tplc="AA760E5C" w:tentative="1">
      <w:start w:val="1"/>
      <w:numFmt w:val="decimal"/>
      <w:lvlText w:val="%4."/>
      <w:lvlJc w:val="left"/>
      <w:pPr>
        <w:ind w:left="2880" w:hanging="360"/>
      </w:pPr>
    </w:lvl>
    <w:lvl w:ilvl="4" w:tplc="65CA94D4" w:tentative="1">
      <w:start w:val="1"/>
      <w:numFmt w:val="lowerLetter"/>
      <w:lvlText w:val="%5."/>
      <w:lvlJc w:val="left"/>
      <w:pPr>
        <w:ind w:left="3600" w:hanging="360"/>
      </w:pPr>
    </w:lvl>
    <w:lvl w:ilvl="5" w:tplc="035EA150" w:tentative="1">
      <w:start w:val="1"/>
      <w:numFmt w:val="lowerRoman"/>
      <w:lvlText w:val="%6."/>
      <w:lvlJc w:val="right"/>
      <w:pPr>
        <w:ind w:left="4320" w:hanging="180"/>
      </w:pPr>
    </w:lvl>
    <w:lvl w:ilvl="6" w:tplc="0A0CB0AA" w:tentative="1">
      <w:start w:val="1"/>
      <w:numFmt w:val="decimal"/>
      <w:lvlText w:val="%7."/>
      <w:lvlJc w:val="left"/>
      <w:pPr>
        <w:ind w:left="5040" w:hanging="360"/>
      </w:pPr>
    </w:lvl>
    <w:lvl w:ilvl="7" w:tplc="E138C1E8" w:tentative="1">
      <w:start w:val="1"/>
      <w:numFmt w:val="lowerLetter"/>
      <w:lvlText w:val="%8."/>
      <w:lvlJc w:val="left"/>
      <w:pPr>
        <w:ind w:left="5760" w:hanging="360"/>
      </w:pPr>
    </w:lvl>
    <w:lvl w:ilvl="8" w:tplc="840412AA" w:tentative="1">
      <w:start w:val="1"/>
      <w:numFmt w:val="lowerRoman"/>
      <w:lvlText w:val="%9."/>
      <w:lvlJc w:val="right"/>
      <w:pPr>
        <w:ind w:left="6480" w:hanging="180"/>
      </w:pPr>
    </w:lvl>
  </w:abstractNum>
  <w:abstractNum w:abstractNumId="17" w15:restartNumberingAfterBreak="0">
    <w:nsid w:val="6C122FA2"/>
    <w:multiLevelType w:val="hybridMultilevel"/>
    <w:tmpl w:val="6796806E"/>
    <w:lvl w:ilvl="0" w:tplc="41748FBE">
      <w:start w:val="1"/>
      <w:numFmt w:val="upperLetter"/>
      <w:lvlText w:val="%1)"/>
      <w:lvlJc w:val="left"/>
      <w:pPr>
        <w:ind w:left="720" w:hanging="360"/>
      </w:pPr>
      <w:rPr>
        <w:rFonts w:hint="default"/>
      </w:rPr>
    </w:lvl>
    <w:lvl w:ilvl="1" w:tplc="F88834F0" w:tentative="1">
      <w:start w:val="1"/>
      <w:numFmt w:val="bullet"/>
      <w:lvlText w:val="o"/>
      <w:lvlJc w:val="left"/>
      <w:pPr>
        <w:ind w:left="1440" w:hanging="360"/>
      </w:pPr>
      <w:rPr>
        <w:rFonts w:ascii="Courier New" w:hAnsi="Courier New" w:cs="Courier New" w:hint="default"/>
      </w:rPr>
    </w:lvl>
    <w:lvl w:ilvl="2" w:tplc="4924600E" w:tentative="1">
      <w:start w:val="1"/>
      <w:numFmt w:val="bullet"/>
      <w:lvlText w:val=""/>
      <w:lvlJc w:val="left"/>
      <w:pPr>
        <w:ind w:left="2160" w:hanging="360"/>
      </w:pPr>
      <w:rPr>
        <w:rFonts w:ascii="Wingdings" w:hAnsi="Wingdings" w:hint="default"/>
      </w:rPr>
    </w:lvl>
    <w:lvl w:ilvl="3" w:tplc="91CA9E02" w:tentative="1">
      <w:start w:val="1"/>
      <w:numFmt w:val="bullet"/>
      <w:lvlText w:val=""/>
      <w:lvlJc w:val="left"/>
      <w:pPr>
        <w:ind w:left="2880" w:hanging="360"/>
      </w:pPr>
      <w:rPr>
        <w:rFonts w:ascii="Symbol" w:hAnsi="Symbol" w:hint="default"/>
      </w:rPr>
    </w:lvl>
    <w:lvl w:ilvl="4" w:tplc="4384A59E" w:tentative="1">
      <w:start w:val="1"/>
      <w:numFmt w:val="bullet"/>
      <w:lvlText w:val="o"/>
      <w:lvlJc w:val="left"/>
      <w:pPr>
        <w:ind w:left="3600" w:hanging="360"/>
      </w:pPr>
      <w:rPr>
        <w:rFonts w:ascii="Courier New" w:hAnsi="Courier New" w:cs="Courier New" w:hint="default"/>
      </w:rPr>
    </w:lvl>
    <w:lvl w:ilvl="5" w:tplc="30521312" w:tentative="1">
      <w:start w:val="1"/>
      <w:numFmt w:val="bullet"/>
      <w:lvlText w:val=""/>
      <w:lvlJc w:val="left"/>
      <w:pPr>
        <w:ind w:left="4320" w:hanging="360"/>
      </w:pPr>
      <w:rPr>
        <w:rFonts w:ascii="Wingdings" w:hAnsi="Wingdings" w:hint="default"/>
      </w:rPr>
    </w:lvl>
    <w:lvl w:ilvl="6" w:tplc="053AD4F8" w:tentative="1">
      <w:start w:val="1"/>
      <w:numFmt w:val="bullet"/>
      <w:lvlText w:val=""/>
      <w:lvlJc w:val="left"/>
      <w:pPr>
        <w:ind w:left="5040" w:hanging="360"/>
      </w:pPr>
      <w:rPr>
        <w:rFonts w:ascii="Symbol" w:hAnsi="Symbol" w:hint="default"/>
      </w:rPr>
    </w:lvl>
    <w:lvl w:ilvl="7" w:tplc="DFF0B196" w:tentative="1">
      <w:start w:val="1"/>
      <w:numFmt w:val="bullet"/>
      <w:lvlText w:val="o"/>
      <w:lvlJc w:val="left"/>
      <w:pPr>
        <w:ind w:left="5760" w:hanging="360"/>
      </w:pPr>
      <w:rPr>
        <w:rFonts w:ascii="Courier New" w:hAnsi="Courier New" w:cs="Courier New" w:hint="default"/>
      </w:rPr>
    </w:lvl>
    <w:lvl w:ilvl="8" w:tplc="3776F9F6" w:tentative="1">
      <w:start w:val="1"/>
      <w:numFmt w:val="bullet"/>
      <w:lvlText w:val=""/>
      <w:lvlJc w:val="left"/>
      <w:pPr>
        <w:ind w:left="6480" w:hanging="360"/>
      </w:pPr>
      <w:rPr>
        <w:rFonts w:ascii="Wingdings" w:hAnsi="Wingdings" w:hint="default"/>
      </w:rPr>
    </w:lvl>
  </w:abstractNum>
  <w:num w:numId="1" w16cid:durableId="1012611357">
    <w:abstractNumId w:val="6"/>
  </w:num>
  <w:num w:numId="2" w16cid:durableId="97409536">
    <w:abstractNumId w:val="13"/>
  </w:num>
  <w:num w:numId="3" w16cid:durableId="1799570062">
    <w:abstractNumId w:val="1"/>
  </w:num>
  <w:num w:numId="4" w16cid:durableId="363871290">
    <w:abstractNumId w:val="12"/>
  </w:num>
  <w:num w:numId="5" w16cid:durableId="1152987509">
    <w:abstractNumId w:val="14"/>
  </w:num>
  <w:num w:numId="6" w16cid:durableId="745689419">
    <w:abstractNumId w:val="4"/>
  </w:num>
  <w:num w:numId="7" w16cid:durableId="1868832407">
    <w:abstractNumId w:val="0"/>
  </w:num>
  <w:num w:numId="8" w16cid:durableId="1487697992">
    <w:abstractNumId w:val="10"/>
  </w:num>
  <w:num w:numId="9" w16cid:durableId="1067462307">
    <w:abstractNumId w:val="9"/>
  </w:num>
  <w:num w:numId="10" w16cid:durableId="2088913371">
    <w:abstractNumId w:val="5"/>
  </w:num>
  <w:num w:numId="11" w16cid:durableId="88358732">
    <w:abstractNumId w:val="8"/>
  </w:num>
  <w:num w:numId="12" w16cid:durableId="189029564">
    <w:abstractNumId w:val="3"/>
  </w:num>
  <w:num w:numId="13" w16cid:durableId="302197821">
    <w:abstractNumId w:val="15"/>
  </w:num>
  <w:num w:numId="14" w16cid:durableId="517234097">
    <w:abstractNumId w:val="2"/>
  </w:num>
  <w:num w:numId="15" w16cid:durableId="620453448">
    <w:abstractNumId w:val="17"/>
  </w:num>
  <w:num w:numId="16" w16cid:durableId="382291039">
    <w:abstractNumId w:val="7"/>
  </w:num>
  <w:num w:numId="17" w16cid:durableId="426774589">
    <w:abstractNumId w:val="11"/>
  </w:num>
  <w:num w:numId="18" w16cid:durableId="1449465593">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228"/>
    <w:rsid w:val="000061F5"/>
    <w:rsid w:val="00011E28"/>
    <w:rsid w:val="00015C2E"/>
    <w:rsid w:val="00017FC0"/>
    <w:rsid w:val="000246BD"/>
    <w:rsid w:val="00026D9D"/>
    <w:rsid w:val="00027126"/>
    <w:rsid w:val="0004626B"/>
    <w:rsid w:val="00055C4F"/>
    <w:rsid w:val="0005627E"/>
    <w:rsid w:val="0005766D"/>
    <w:rsid w:val="00070687"/>
    <w:rsid w:val="000965FC"/>
    <w:rsid w:val="000A0377"/>
    <w:rsid w:val="000B0277"/>
    <w:rsid w:val="000B53EC"/>
    <w:rsid w:val="000C1294"/>
    <w:rsid w:val="000C3347"/>
    <w:rsid w:val="000D291F"/>
    <w:rsid w:val="000D6F77"/>
    <w:rsid w:val="000E5B8F"/>
    <w:rsid w:val="000F1A85"/>
    <w:rsid w:val="0011428B"/>
    <w:rsid w:val="0011573E"/>
    <w:rsid w:val="0012439B"/>
    <w:rsid w:val="00124470"/>
    <w:rsid w:val="001305E7"/>
    <w:rsid w:val="00130DFF"/>
    <w:rsid w:val="00135955"/>
    <w:rsid w:val="00143C7C"/>
    <w:rsid w:val="00143EBA"/>
    <w:rsid w:val="00145F81"/>
    <w:rsid w:val="00147AC3"/>
    <w:rsid w:val="00153159"/>
    <w:rsid w:val="0015705B"/>
    <w:rsid w:val="001573B8"/>
    <w:rsid w:val="0016389B"/>
    <w:rsid w:val="001663B2"/>
    <w:rsid w:val="00167896"/>
    <w:rsid w:val="00182301"/>
    <w:rsid w:val="00183DF9"/>
    <w:rsid w:val="001929BC"/>
    <w:rsid w:val="00196BDB"/>
    <w:rsid w:val="001C134D"/>
    <w:rsid w:val="001E220A"/>
    <w:rsid w:val="001F6F07"/>
    <w:rsid w:val="00202820"/>
    <w:rsid w:val="00213B04"/>
    <w:rsid w:val="00222A51"/>
    <w:rsid w:val="00226CC2"/>
    <w:rsid w:val="00234B78"/>
    <w:rsid w:val="00241DDC"/>
    <w:rsid w:val="002552AB"/>
    <w:rsid w:val="00275B45"/>
    <w:rsid w:val="00276DE3"/>
    <w:rsid w:val="00277823"/>
    <w:rsid w:val="00296880"/>
    <w:rsid w:val="002B35B4"/>
    <w:rsid w:val="002C0916"/>
    <w:rsid w:val="002C6983"/>
    <w:rsid w:val="002E281F"/>
    <w:rsid w:val="002F5D80"/>
    <w:rsid w:val="002F7673"/>
    <w:rsid w:val="002F773A"/>
    <w:rsid w:val="00301924"/>
    <w:rsid w:val="003023FD"/>
    <w:rsid w:val="00315910"/>
    <w:rsid w:val="0033028D"/>
    <w:rsid w:val="00337F09"/>
    <w:rsid w:val="0034218C"/>
    <w:rsid w:val="003505A9"/>
    <w:rsid w:val="003671CD"/>
    <w:rsid w:val="00372228"/>
    <w:rsid w:val="003A6027"/>
    <w:rsid w:val="003A6044"/>
    <w:rsid w:val="003A6326"/>
    <w:rsid w:val="003A721F"/>
    <w:rsid w:val="003B0871"/>
    <w:rsid w:val="003C14CE"/>
    <w:rsid w:val="003E3E5A"/>
    <w:rsid w:val="003E7B5B"/>
    <w:rsid w:val="00405F4E"/>
    <w:rsid w:val="00417A52"/>
    <w:rsid w:val="00422FC8"/>
    <w:rsid w:val="00436416"/>
    <w:rsid w:val="00450533"/>
    <w:rsid w:val="00450F77"/>
    <w:rsid w:val="00461B19"/>
    <w:rsid w:val="00466B93"/>
    <w:rsid w:val="00480FC3"/>
    <w:rsid w:val="00486A21"/>
    <w:rsid w:val="00492D25"/>
    <w:rsid w:val="004970F4"/>
    <w:rsid w:val="004972FD"/>
    <w:rsid w:val="004A17B2"/>
    <w:rsid w:val="004B16A1"/>
    <w:rsid w:val="004B1FD0"/>
    <w:rsid w:val="004C0A54"/>
    <w:rsid w:val="004D280A"/>
    <w:rsid w:val="004E7F6C"/>
    <w:rsid w:val="004F55E8"/>
    <w:rsid w:val="00502BEC"/>
    <w:rsid w:val="005154A7"/>
    <w:rsid w:val="00516921"/>
    <w:rsid w:val="00534BB6"/>
    <w:rsid w:val="00534F9F"/>
    <w:rsid w:val="0054164E"/>
    <w:rsid w:val="00546668"/>
    <w:rsid w:val="00550D74"/>
    <w:rsid w:val="005607D5"/>
    <w:rsid w:val="00567E62"/>
    <w:rsid w:val="005721D6"/>
    <w:rsid w:val="00574598"/>
    <w:rsid w:val="0057796D"/>
    <w:rsid w:val="00592E2A"/>
    <w:rsid w:val="00595898"/>
    <w:rsid w:val="00595CA8"/>
    <w:rsid w:val="005C682D"/>
    <w:rsid w:val="005D02FC"/>
    <w:rsid w:val="005D11EB"/>
    <w:rsid w:val="005E48A4"/>
    <w:rsid w:val="005F50BA"/>
    <w:rsid w:val="005F538A"/>
    <w:rsid w:val="00607F67"/>
    <w:rsid w:val="0062282A"/>
    <w:rsid w:val="00624A47"/>
    <w:rsid w:val="006269AB"/>
    <w:rsid w:val="00626EEC"/>
    <w:rsid w:val="0063013D"/>
    <w:rsid w:val="0063115C"/>
    <w:rsid w:val="006319DC"/>
    <w:rsid w:val="006330FC"/>
    <w:rsid w:val="006351AB"/>
    <w:rsid w:val="006404F8"/>
    <w:rsid w:val="006451D3"/>
    <w:rsid w:val="006462E3"/>
    <w:rsid w:val="00664578"/>
    <w:rsid w:val="00665805"/>
    <w:rsid w:val="00665F52"/>
    <w:rsid w:val="00670453"/>
    <w:rsid w:val="00672A59"/>
    <w:rsid w:val="006814D1"/>
    <w:rsid w:val="006C3076"/>
    <w:rsid w:val="006C61D1"/>
    <w:rsid w:val="006D3B54"/>
    <w:rsid w:val="006D77AF"/>
    <w:rsid w:val="006E4667"/>
    <w:rsid w:val="006F2295"/>
    <w:rsid w:val="006F4467"/>
    <w:rsid w:val="006F549F"/>
    <w:rsid w:val="006F6B95"/>
    <w:rsid w:val="00702A71"/>
    <w:rsid w:val="0070359F"/>
    <w:rsid w:val="007239A4"/>
    <w:rsid w:val="00747545"/>
    <w:rsid w:val="00754983"/>
    <w:rsid w:val="00757213"/>
    <w:rsid w:val="00757907"/>
    <w:rsid w:val="007723BF"/>
    <w:rsid w:val="007757E0"/>
    <w:rsid w:val="00787D99"/>
    <w:rsid w:val="00794EAF"/>
    <w:rsid w:val="00796482"/>
    <w:rsid w:val="007B37A0"/>
    <w:rsid w:val="007B56D3"/>
    <w:rsid w:val="007B611E"/>
    <w:rsid w:val="007C1677"/>
    <w:rsid w:val="007C3618"/>
    <w:rsid w:val="007C3D67"/>
    <w:rsid w:val="007C6452"/>
    <w:rsid w:val="007C757B"/>
    <w:rsid w:val="007D11E8"/>
    <w:rsid w:val="007D50CA"/>
    <w:rsid w:val="007D6300"/>
    <w:rsid w:val="007E0FE2"/>
    <w:rsid w:val="00806B28"/>
    <w:rsid w:val="008241F2"/>
    <w:rsid w:val="008253C2"/>
    <w:rsid w:val="00825EED"/>
    <w:rsid w:val="008415BB"/>
    <w:rsid w:val="008423B7"/>
    <w:rsid w:val="0084321A"/>
    <w:rsid w:val="00854632"/>
    <w:rsid w:val="008607A6"/>
    <w:rsid w:val="00860994"/>
    <w:rsid w:val="00870133"/>
    <w:rsid w:val="00873B44"/>
    <w:rsid w:val="00877B8E"/>
    <w:rsid w:val="00897942"/>
    <w:rsid w:val="008A1A03"/>
    <w:rsid w:val="008D578E"/>
    <w:rsid w:val="008E5F64"/>
    <w:rsid w:val="008E674D"/>
    <w:rsid w:val="008F4F1E"/>
    <w:rsid w:val="008F68F5"/>
    <w:rsid w:val="00910AA8"/>
    <w:rsid w:val="0091610D"/>
    <w:rsid w:val="00954E1E"/>
    <w:rsid w:val="00971E3A"/>
    <w:rsid w:val="009909D7"/>
    <w:rsid w:val="00990AC2"/>
    <w:rsid w:val="00997E88"/>
    <w:rsid w:val="009A0CF6"/>
    <w:rsid w:val="009A305A"/>
    <w:rsid w:val="009B3EA1"/>
    <w:rsid w:val="009C30C8"/>
    <w:rsid w:val="009C43ED"/>
    <w:rsid w:val="009C5557"/>
    <w:rsid w:val="009D45DF"/>
    <w:rsid w:val="009D47DE"/>
    <w:rsid w:val="009D71AF"/>
    <w:rsid w:val="009F0FAB"/>
    <w:rsid w:val="009F5D6E"/>
    <w:rsid w:val="009F77CD"/>
    <w:rsid w:val="00A014F5"/>
    <w:rsid w:val="00A05F33"/>
    <w:rsid w:val="00A066B1"/>
    <w:rsid w:val="00A066FB"/>
    <w:rsid w:val="00A13370"/>
    <w:rsid w:val="00A167B2"/>
    <w:rsid w:val="00A20737"/>
    <w:rsid w:val="00A277E9"/>
    <w:rsid w:val="00A27E47"/>
    <w:rsid w:val="00A536C2"/>
    <w:rsid w:val="00A540B6"/>
    <w:rsid w:val="00A54ADA"/>
    <w:rsid w:val="00A56F65"/>
    <w:rsid w:val="00A706AF"/>
    <w:rsid w:val="00A71780"/>
    <w:rsid w:val="00A779FB"/>
    <w:rsid w:val="00A8435C"/>
    <w:rsid w:val="00A862E6"/>
    <w:rsid w:val="00A87530"/>
    <w:rsid w:val="00A93EC3"/>
    <w:rsid w:val="00AA4146"/>
    <w:rsid w:val="00AB09E3"/>
    <w:rsid w:val="00AC0C41"/>
    <w:rsid w:val="00AC4DAC"/>
    <w:rsid w:val="00AE5A72"/>
    <w:rsid w:val="00AE5E22"/>
    <w:rsid w:val="00AF6A5C"/>
    <w:rsid w:val="00AF7713"/>
    <w:rsid w:val="00B01EB2"/>
    <w:rsid w:val="00B067E9"/>
    <w:rsid w:val="00B32F32"/>
    <w:rsid w:val="00B35E36"/>
    <w:rsid w:val="00B82C39"/>
    <w:rsid w:val="00B914BE"/>
    <w:rsid w:val="00B93F69"/>
    <w:rsid w:val="00B93FB7"/>
    <w:rsid w:val="00BA19AE"/>
    <w:rsid w:val="00BA2E77"/>
    <w:rsid w:val="00BA55EB"/>
    <w:rsid w:val="00BA60B7"/>
    <w:rsid w:val="00BA7BF6"/>
    <w:rsid w:val="00BB13C0"/>
    <w:rsid w:val="00BB2A19"/>
    <w:rsid w:val="00BB47BC"/>
    <w:rsid w:val="00BB6FAE"/>
    <w:rsid w:val="00BC3D9E"/>
    <w:rsid w:val="00BC4B67"/>
    <w:rsid w:val="00BE18E6"/>
    <w:rsid w:val="00BE1F61"/>
    <w:rsid w:val="00BE3159"/>
    <w:rsid w:val="00BE7CEB"/>
    <w:rsid w:val="00BF1785"/>
    <w:rsid w:val="00BF56D3"/>
    <w:rsid w:val="00C01B5B"/>
    <w:rsid w:val="00C102B0"/>
    <w:rsid w:val="00C13E3C"/>
    <w:rsid w:val="00C47FE8"/>
    <w:rsid w:val="00C55352"/>
    <w:rsid w:val="00C63484"/>
    <w:rsid w:val="00C71928"/>
    <w:rsid w:val="00C771F8"/>
    <w:rsid w:val="00C83B82"/>
    <w:rsid w:val="00C86DE6"/>
    <w:rsid w:val="00C94E3C"/>
    <w:rsid w:val="00CA4EBE"/>
    <w:rsid w:val="00CB18CF"/>
    <w:rsid w:val="00CC4BD9"/>
    <w:rsid w:val="00CD03D4"/>
    <w:rsid w:val="00CD04FB"/>
    <w:rsid w:val="00CD403B"/>
    <w:rsid w:val="00CD5AC0"/>
    <w:rsid w:val="00CE1A1D"/>
    <w:rsid w:val="00CE21F2"/>
    <w:rsid w:val="00CF0F16"/>
    <w:rsid w:val="00D22EC1"/>
    <w:rsid w:val="00D264BB"/>
    <w:rsid w:val="00D42A0A"/>
    <w:rsid w:val="00D44A6E"/>
    <w:rsid w:val="00D563F6"/>
    <w:rsid w:val="00D565A5"/>
    <w:rsid w:val="00D62721"/>
    <w:rsid w:val="00D664FF"/>
    <w:rsid w:val="00D71A98"/>
    <w:rsid w:val="00D720F3"/>
    <w:rsid w:val="00D850AF"/>
    <w:rsid w:val="00D97EE1"/>
    <w:rsid w:val="00DA3CDF"/>
    <w:rsid w:val="00DA4C72"/>
    <w:rsid w:val="00DB2F86"/>
    <w:rsid w:val="00DC019B"/>
    <w:rsid w:val="00DC4C97"/>
    <w:rsid w:val="00DE4168"/>
    <w:rsid w:val="00DF0DDC"/>
    <w:rsid w:val="00DF3EB4"/>
    <w:rsid w:val="00E03108"/>
    <w:rsid w:val="00E13949"/>
    <w:rsid w:val="00E139ED"/>
    <w:rsid w:val="00E164B6"/>
    <w:rsid w:val="00E2422D"/>
    <w:rsid w:val="00E256AF"/>
    <w:rsid w:val="00E344F4"/>
    <w:rsid w:val="00E45532"/>
    <w:rsid w:val="00E546EE"/>
    <w:rsid w:val="00E86CB1"/>
    <w:rsid w:val="00EA1A51"/>
    <w:rsid w:val="00EC3ED0"/>
    <w:rsid w:val="00EC48AA"/>
    <w:rsid w:val="00ED0956"/>
    <w:rsid w:val="00ED297B"/>
    <w:rsid w:val="00ED57F0"/>
    <w:rsid w:val="00ED73AB"/>
    <w:rsid w:val="00EE0110"/>
    <w:rsid w:val="00EF44D9"/>
    <w:rsid w:val="00EF6FA1"/>
    <w:rsid w:val="00F04006"/>
    <w:rsid w:val="00F04F4F"/>
    <w:rsid w:val="00F0642E"/>
    <w:rsid w:val="00F07DC7"/>
    <w:rsid w:val="00F154C9"/>
    <w:rsid w:val="00F166DF"/>
    <w:rsid w:val="00F43746"/>
    <w:rsid w:val="00F60F6B"/>
    <w:rsid w:val="00F6465B"/>
    <w:rsid w:val="00F709F9"/>
    <w:rsid w:val="00F741F9"/>
    <w:rsid w:val="00F93CDC"/>
    <w:rsid w:val="00FA0342"/>
    <w:rsid w:val="00FA27F6"/>
    <w:rsid w:val="00FD02BE"/>
    <w:rsid w:val="00FE3449"/>
    <w:rsid w:val="00FE5166"/>
    <w:rsid w:val="00FF40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73A03E52"/>
  <w15:chartTrackingRefBased/>
  <w15:docId w15:val="{94890C07-B8BC-441A-BBA1-212C2977D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FD02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22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2228"/>
  </w:style>
  <w:style w:type="paragraph" w:styleId="Footer">
    <w:name w:val="footer"/>
    <w:basedOn w:val="Normal"/>
    <w:link w:val="FooterChar"/>
    <w:uiPriority w:val="99"/>
    <w:unhideWhenUsed/>
    <w:rsid w:val="003722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2228"/>
  </w:style>
  <w:style w:type="paragraph" w:styleId="NoSpacing">
    <w:name w:val="No Spacing"/>
    <w:link w:val="NoSpacingChar"/>
    <w:uiPriority w:val="1"/>
    <w:qFormat/>
    <w:rsid w:val="00C86DE6"/>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86DE6"/>
    <w:rPr>
      <w:rFonts w:eastAsiaTheme="minorEastAsia"/>
      <w:lang w:val="en-US"/>
    </w:rPr>
  </w:style>
  <w:style w:type="paragraph" w:styleId="ListParagraph">
    <w:name w:val="List Paragraph"/>
    <w:basedOn w:val="Normal"/>
    <w:uiPriority w:val="34"/>
    <w:qFormat/>
    <w:rsid w:val="00182301"/>
    <w:pPr>
      <w:ind w:left="720"/>
      <w:contextualSpacing/>
    </w:pPr>
  </w:style>
  <w:style w:type="character" w:customStyle="1" w:styleId="Heading2Char">
    <w:name w:val="Heading 2 Char"/>
    <w:basedOn w:val="DefaultParagraphFont"/>
    <w:link w:val="Heading2"/>
    <w:uiPriority w:val="9"/>
    <w:semiHidden/>
    <w:rsid w:val="00FD02BE"/>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0400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6278</Words>
  <Characters>35786</Characters>
  <Application>Microsoft Office Word</Application>
  <DocSecurity>4</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Griffiths,Jon swp57447</dc:creator>
  <cp:lastModifiedBy>Lewis,Carys swp56602</cp:lastModifiedBy>
  <cp:revision>2</cp:revision>
  <cp:lastPrinted>2024-10-28T12:02:00Z</cp:lastPrinted>
  <dcterms:created xsi:type="dcterms:W3CDTF">2024-11-26T09:04:00Z</dcterms:created>
  <dcterms:modified xsi:type="dcterms:W3CDTF">2024-11-26T09:04:00Z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cf8fe5-b7b7-4df7-b38d-1c61ac2f6639_ActionId">
    <vt:lpwstr>d47b3969-3fb4-4398-95ef-97361ffda359</vt:lpwstr>
  </property>
  <property fmtid="{D5CDD505-2E9C-101B-9397-08002B2CF9AE}" pid="3" name="MSIP_Label_66cf8fe5-b7b7-4df7-b38d-1c61ac2f6639_ContentBits">
    <vt:lpwstr>0</vt:lpwstr>
  </property>
  <property fmtid="{D5CDD505-2E9C-101B-9397-08002B2CF9AE}" pid="4" name="MSIP_Label_66cf8fe5-b7b7-4df7-b38d-1c61ac2f6639_Enabled">
    <vt:lpwstr>true</vt:lpwstr>
  </property>
  <property fmtid="{D5CDD505-2E9C-101B-9397-08002B2CF9AE}" pid="5" name="MSIP_Label_66cf8fe5-b7b7-4df7-b38d-1c61ac2f6639_Method">
    <vt:lpwstr>Standard</vt:lpwstr>
  </property>
  <property fmtid="{D5CDD505-2E9C-101B-9397-08002B2CF9AE}" pid="6" name="MSIP_Label_66cf8fe5-b7b7-4df7-b38d-1c61ac2f6639_Name">
    <vt:lpwstr>66cf8fe5-b7b7-4df7-b38d-1c61ac2f6639</vt:lpwstr>
  </property>
  <property fmtid="{D5CDD505-2E9C-101B-9397-08002B2CF9AE}" pid="7" name="MSIP_Label_66cf8fe5-b7b7-4df7-b38d-1c61ac2f6639_SetDate">
    <vt:lpwstr>2022-03-29T13:04:49Z</vt:lpwstr>
  </property>
  <property fmtid="{D5CDD505-2E9C-101B-9397-08002B2CF9AE}" pid="8" name="MSIP_Label_66cf8fe5-b7b7-4df7-b38d-1c61ac2f6639_SiteId">
    <vt:lpwstr>270c2f4d-fd0c-4f08-92a9-e5bdd8a87e09</vt:lpwstr>
  </property>
</Properties>
</file>